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sz w:val="22"/>
          <w:szCs w:val="22"/>
          <w:lang w:val="en-US"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w:t>
      </w:r>
      <w:r>
        <w:rPr>
          <w:rFonts w:hint="default" w:ascii="Arial" w:hAnsi="Arial" w:cs="Arial"/>
          <w:b/>
          <w:sz w:val="22"/>
          <w:szCs w:val="22"/>
          <w:lang w:val="en-US" w:eastAsia="zh-CN"/>
        </w:rPr>
        <w:t>10</w:t>
      </w:r>
      <w:r>
        <w:rPr>
          <w:rFonts w:ascii="Arial" w:hAnsi="Arial" w:cs="Arial"/>
          <w:b/>
          <w:sz w:val="22"/>
          <w:szCs w:val="22"/>
        </w:rPr>
        <w:tab/>
      </w:r>
      <w:r>
        <w:rPr>
          <w:rFonts w:hint="eastAsia" w:ascii="Arial" w:hAnsi="Arial" w:cs="Arial"/>
          <w:b/>
          <w:sz w:val="22"/>
          <w:szCs w:val="22"/>
        </w:rPr>
        <w:t>R1-2205962</w:t>
      </w:r>
    </w:p>
    <w:p>
      <w:pPr>
        <w:tabs>
          <w:tab w:val="right" w:pos="9630"/>
        </w:tabs>
        <w:spacing w:after="0"/>
        <w:rPr>
          <w:rFonts w:ascii="Arial" w:hAnsi="Arial" w:cs="Arial"/>
          <w:b/>
          <w:sz w:val="22"/>
          <w:szCs w:val="22"/>
        </w:rPr>
      </w:pPr>
      <w:r>
        <w:rPr>
          <w:rFonts w:hint="eastAsia" w:ascii="Arial" w:hAnsi="Arial" w:eastAsia="MS Mincho" w:cs="Arial"/>
          <w:b/>
          <w:bCs/>
          <w:sz w:val="22"/>
          <w:szCs w:val="16"/>
          <w:lang w:eastAsia="ja-JP"/>
        </w:rPr>
        <w:t>Toulouse, France, August 22</w:t>
      </w:r>
      <w:r>
        <w:rPr>
          <w:rFonts w:hint="eastAsia" w:ascii="Arial" w:hAnsi="Arial" w:eastAsia="MS Mincho" w:cs="Arial"/>
          <w:b/>
          <w:bCs/>
          <w:sz w:val="22"/>
          <w:szCs w:val="16"/>
          <w:vertAlign w:val="superscript"/>
          <w:lang w:eastAsia="ja-JP"/>
        </w:rPr>
        <w:t>nd</w:t>
      </w:r>
      <w:r>
        <w:rPr>
          <w:rFonts w:hint="eastAsia" w:ascii="Arial" w:hAnsi="Arial" w:eastAsia="MS Mincho" w:cs="Arial"/>
          <w:b/>
          <w:bCs/>
          <w:sz w:val="22"/>
          <w:szCs w:val="16"/>
          <w:lang w:eastAsia="ja-JP"/>
        </w:rPr>
        <w:t xml:space="preserve"> – 26</w:t>
      </w:r>
      <w:r>
        <w:rPr>
          <w:rFonts w:hint="eastAsia" w:ascii="Arial" w:hAnsi="Arial" w:eastAsia="MS Mincho" w:cs="Arial"/>
          <w:b/>
          <w:bCs/>
          <w:sz w:val="22"/>
          <w:szCs w:val="16"/>
          <w:vertAlign w:val="superscript"/>
          <w:lang w:eastAsia="ja-JP"/>
        </w:rPr>
        <w:t>th</w:t>
      </w:r>
      <w:r>
        <w:rPr>
          <w:rFonts w:hint="eastAsia" w:ascii="Arial" w:hAnsi="Arial" w:eastAsia="MS Mincho" w:cs="Arial"/>
          <w:b/>
          <w:bCs/>
          <w:sz w:val="22"/>
          <w:szCs w:val="16"/>
          <w:lang w:eastAsia="ja-JP"/>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Multi-cell PUSCH/PDSCH scheduling with a single DCI</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rPr>
        <w:t>9.10.1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rFonts w:hint="eastAsia"/>
          <w:lang w:val="en-US" w:eastAsia="zh-CN"/>
        </w:rPr>
      </w:pPr>
      <w:r>
        <w:rPr>
          <w:rFonts w:hint="eastAsia"/>
          <w:lang w:val="en-US" w:eastAsia="zh-CN"/>
        </w:rPr>
        <w:t>To reduce the DCI control overhead and increase the spectral efficiency</w:t>
      </w:r>
      <w:r>
        <w:rPr>
          <w:rFonts w:hint="default"/>
          <w:lang w:val="en-US" w:eastAsia="zh-CN"/>
        </w:rPr>
        <w:t xml:space="preserve"> in CA operation</w:t>
      </w:r>
      <w:r>
        <w:rPr>
          <w:rFonts w:hint="eastAsia"/>
          <w:lang w:val="en-US" w:eastAsia="zh-CN"/>
        </w:rPr>
        <w:t xml:space="preserve">, multiple PDSCH/PUSCH scheduled by a single DCI is </w:t>
      </w:r>
      <w:r>
        <w:rPr>
          <w:rFonts w:hint="default"/>
          <w:lang w:val="en-US" w:eastAsia="zh-CN"/>
        </w:rPr>
        <w:t xml:space="preserve">proposed </w:t>
      </w:r>
      <w:r>
        <w:rPr>
          <w:rFonts w:hint="eastAsia"/>
          <w:lang w:val="en-US" w:eastAsia="zh-CN"/>
        </w:rPr>
        <w:t>as an objective of the WID of muti-carriers enhancements [1]. Some</w:t>
      </w:r>
      <w:r>
        <w:rPr>
          <w:rFonts w:hint="default"/>
          <w:lang w:val="en-US" w:eastAsia="zh-CN"/>
        </w:rPr>
        <w:t xml:space="preserve"> agreements on multi-cell scheduling are reached in RAN1#109-e</w:t>
      </w:r>
      <w:r>
        <w:rPr>
          <w:rFonts w:hint="eastAsia"/>
          <w:lang w:val="en-US" w:eastAsia="zh-CN"/>
        </w:rPr>
        <w:t xml:space="preserve"> [2].</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US" w:eastAsia="zh-CN"/>
        </w:rPr>
        <w:t xml:space="preserve">In this contribution, our analyses and views on the multiple PUSCH/PDSCH scheduling with a single DCI are provided, including the simulation with the aim to identify the maximum number of the cells that can be scheduled by a DCI and the potential issues. </w:t>
      </w:r>
    </w:p>
    <w:p>
      <w:pPr>
        <w:pStyle w:val="2"/>
        <w:bidi w:val="0"/>
        <w:rPr>
          <w:lang w:eastAsia="zh-CN"/>
        </w:rPr>
      </w:pPr>
      <w:r>
        <w:rPr>
          <w:rFonts w:hint="eastAsia"/>
          <w:lang w:val="en-US" w:eastAsia="zh-CN"/>
        </w:rPr>
        <w:t>Identifying the maximum number of the scheduled cells</w:t>
      </w:r>
    </w:p>
    <w:p>
      <w:pPr>
        <w:rPr>
          <w:rFonts w:hint="eastAsia"/>
          <w:lang w:val="en-US" w:eastAsia="zh-CN"/>
        </w:rPr>
      </w:pPr>
      <w:r>
        <w:rPr>
          <w:rFonts w:hint="eastAsia"/>
          <w:lang w:val="en-US" w:eastAsia="zh-CN"/>
        </w:rPr>
        <w:t xml:space="preserve">In this section, two </w:t>
      </w:r>
      <w:r>
        <w:rPr>
          <w:rFonts w:hint="default"/>
          <w:lang w:val="en-US" w:eastAsia="zh-CN"/>
        </w:rPr>
        <w:t xml:space="preserve">aspects </w:t>
      </w:r>
      <w:r>
        <w:rPr>
          <w:rFonts w:hint="eastAsia"/>
          <w:lang w:val="en-US" w:eastAsia="zh-CN"/>
        </w:rPr>
        <w:t xml:space="preserve">are </w:t>
      </w:r>
      <w:r>
        <w:rPr>
          <w:rFonts w:hint="default"/>
          <w:lang w:val="en-US" w:eastAsia="zh-CN"/>
        </w:rPr>
        <w:t xml:space="preserve">considered </w:t>
      </w:r>
      <w:r>
        <w:rPr>
          <w:rFonts w:hint="eastAsia"/>
          <w:lang w:val="en-US" w:eastAsia="zh-CN"/>
        </w:rPr>
        <w:t xml:space="preserve">to identify the maximum number of the scheduled cells. One is </w:t>
      </w:r>
      <w:r>
        <w:rPr>
          <w:rFonts w:hint="default"/>
          <w:lang w:val="en-US" w:eastAsia="zh-CN"/>
        </w:rPr>
        <w:t xml:space="preserve">the gain of multi-cell scheduling observed from </w:t>
      </w:r>
      <w:r>
        <w:rPr>
          <w:rFonts w:hint="eastAsia"/>
          <w:lang w:val="en-US" w:eastAsia="zh-CN"/>
        </w:rPr>
        <w:t>the simulation</w:t>
      </w:r>
      <w:r>
        <w:rPr>
          <w:rFonts w:hint="default"/>
          <w:lang w:val="en-US" w:eastAsia="zh-CN"/>
        </w:rPr>
        <w:t xml:space="preserve"> and</w:t>
      </w:r>
      <w:r>
        <w:rPr>
          <w:rFonts w:hint="eastAsia"/>
          <w:lang w:val="en-US" w:eastAsia="zh-CN"/>
        </w:rPr>
        <w:t xml:space="preserve"> t</w:t>
      </w:r>
      <w:r>
        <w:rPr>
          <w:rFonts w:hint="default"/>
          <w:lang w:val="en-US" w:eastAsia="zh-CN"/>
        </w:rPr>
        <w:t xml:space="preserve">he other </w:t>
      </w:r>
      <w:r>
        <w:rPr>
          <w:rFonts w:hint="eastAsia"/>
          <w:lang w:val="en-US" w:eastAsia="zh-CN"/>
        </w:rPr>
        <w:t>is the existing limitations.</w:t>
      </w:r>
    </w:p>
    <w:p>
      <w:pPr>
        <w:pStyle w:val="3"/>
        <w:bidi w:val="0"/>
        <w:rPr>
          <w:rFonts w:hint="eastAsia"/>
          <w:lang w:val="en-US" w:eastAsia="zh-CN"/>
        </w:rPr>
      </w:pPr>
      <w:r>
        <w:rPr>
          <w:rFonts w:hint="eastAsia"/>
          <w:lang w:val="en-US" w:eastAsia="zh-CN"/>
        </w:rPr>
        <w:t>Simulation for multi-cell scheduling</w:t>
      </w:r>
    </w:p>
    <w:p>
      <w:pPr>
        <w:rPr>
          <w:rFonts w:hint="eastAsia"/>
          <w:szCs w:val="22"/>
          <w:lang w:eastAsia="zh-CN"/>
        </w:rPr>
      </w:pPr>
      <w:r>
        <w:rPr>
          <w:rFonts w:hint="eastAsia"/>
          <w:lang w:val="en-US" w:eastAsia="zh-CN"/>
        </w:rPr>
        <w:t>In order to evaluate the relation between the gain and the number of scheduled cells in multi-cell scheduling by a single DCI, some simulation results are provided in [3]. In the simulation,</w:t>
      </w:r>
      <w:r>
        <w:rPr>
          <w:rFonts w:hint="eastAsia"/>
          <w:lang w:eastAsia="zh-CN"/>
        </w:rPr>
        <w:t xml:space="preserve"> </w:t>
      </w:r>
      <w:r>
        <w:rPr>
          <w:rFonts w:hint="eastAsia"/>
          <w:lang w:val="en-US" w:eastAsia="zh-CN"/>
        </w:rPr>
        <w:t xml:space="preserve">both </w:t>
      </w:r>
      <w:r>
        <w:rPr>
          <w:rFonts w:hint="eastAsia"/>
          <w:lang w:eastAsia="zh-CN"/>
        </w:rPr>
        <w:t>i</w:t>
      </w:r>
      <w:r>
        <w:t>nter-band CA</w:t>
      </w:r>
      <w:r>
        <w:rPr>
          <w:rFonts w:hint="eastAsia"/>
          <w:lang w:eastAsia="zh-CN"/>
        </w:rPr>
        <w:t xml:space="preserve"> </w:t>
      </w:r>
      <w:r>
        <w:rPr>
          <w:rFonts w:hint="eastAsia"/>
          <w:lang w:val="en-US" w:eastAsia="zh-CN"/>
        </w:rPr>
        <w:t xml:space="preserve">and </w:t>
      </w:r>
      <w:r>
        <w:rPr>
          <w:rFonts w:hint="eastAsia"/>
          <w:lang w:eastAsia="zh-CN"/>
        </w:rPr>
        <w:t>i</w:t>
      </w:r>
      <w:r>
        <w:t>nt</w:t>
      </w:r>
      <w:r>
        <w:rPr>
          <w:rFonts w:hint="eastAsia"/>
          <w:lang w:eastAsia="zh-CN"/>
        </w:rPr>
        <w:t>ra</w:t>
      </w:r>
      <w:r>
        <w:t xml:space="preserve">-band CA </w:t>
      </w:r>
      <w:r>
        <w:rPr>
          <w:rFonts w:hint="eastAsia"/>
          <w:lang w:val="en-US" w:eastAsia="zh-CN"/>
        </w:rPr>
        <w:t>are</w:t>
      </w:r>
      <w:r>
        <w:rPr>
          <w:rFonts w:hint="eastAsia"/>
          <w:lang w:eastAsia="zh-CN"/>
        </w:rPr>
        <w:t xml:space="preserve"> considered</w:t>
      </w:r>
      <w:r>
        <w:rPr>
          <w:rFonts w:hint="eastAsia"/>
          <w:lang w:val="en-US" w:eastAsia="zh-CN"/>
        </w:rPr>
        <w:t xml:space="preserve">, which is </w:t>
      </w:r>
      <w:r>
        <w:rPr>
          <w:rFonts w:hint="eastAsia"/>
          <w:lang w:eastAsia="zh-CN"/>
        </w:rPr>
        <w:t xml:space="preserve">consistent with </w:t>
      </w:r>
      <w:r>
        <w:rPr>
          <w:rFonts w:hint="eastAsia"/>
          <w:lang w:val="en-US" w:eastAsia="zh-CN"/>
        </w:rPr>
        <w:t>the objective of the WID</w:t>
      </w:r>
      <w:r>
        <w:rPr>
          <w:rFonts w:hint="eastAsia"/>
          <w:lang w:eastAsia="zh-CN"/>
        </w:rPr>
        <w:t xml:space="preserve">. </w:t>
      </w:r>
      <w:r>
        <w:rPr>
          <w:rFonts w:hint="eastAsia"/>
          <w:lang w:val="en-US" w:eastAsia="zh-CN"/>
        </w:rPr>
        <w:t>Similar to R</w:t>
      </w:r>
      <w:r>
        <w:rPr>
          <w:rFonts w:hint="default"/>
          <w:lang w:val="en-US" w:eastAsia="zh-CN"/>
        </w:rPr>
        <w:t>el-</w:t>
      </w:r>
      <w:r>
        <w:rPr>
          <w:rFonts w:hint="eastAsia"/>
          <w:lang w:val="en-US" w:eastAsia="zh-CN"/>
        </w:rPr>
        <w:t xml:space="preserve">17, </w:t>
      </w:r>
      <w:r>
        <w:rPr>
          <w:rFonts w:hint="eastAsia"/>
          <w:szCs w:val="22"/>
          <w:lang w:eastAsia="zh-CN"/>
        </w:rPr>
        <w:t>single</w:t>
      </w:r>
      <w:r>
        <w:rPr>
          <w:rFonts w:hint="eastAsia"/>
          <w:szCs w:val="22"/>
          <w:lang w:val="en-US" w:eastAsia="zh-CN"/>
        </w:rPr>
        <w:t>-cell scheduling is used as</w:t>
      </w:r>
      <w:r>
        <w:rPr>
          <w:rFonts w:hint="eastAsia"/>
          <w:lang w:val="en-US" w:eastAsia="zh-CN"/>
        </w:rPr>
        <w:t xml:space="preserve"> baseline</w:t>
      </w:r>
      <w:r>
        <w:rPr>
          <w:rFonts w:hint="eastAsia"/>
          <w:szCs w:val="22"/>
          <w:lang w:val="en-US" w:eastAsia="zh-CN"/>
        </w:rPr>
        <w:t>. T</w:t>
      </w:r>
      <w:r>
        <w:rPr>
          <w:rFonts w:hint="eastAsia"/>
          <w:szCs w:val="22"/>
          <w:lang w:eastAsia="zh-CN"/>
        </w:rPr>
        <w:t xml:space="preserve">o compare the performance of </w:t>
      </w:r>
      <w:r>
        <w:rPr>
          <w:rFonts w:hint="eastAsia"/>
          <w:szCs w:val="22"/>
          <w:lang w:val="en-US" w:eastAsia="zh-CN"/>
        </w:rPr>
        <w:t>the baseline</w:t>
      </w:r>
      <w:r>
        <w:rPr>
          <w:rFonts w:hint="default"/>
          <w:szCs w:val="22"/>
          <w:lang w:val="en-US" w:eastAsia="zh-CN"/>
        </w:rPr>
        <w:t xml:space="preserve"> </w:t>
      </w:r>
      <w:r>
        <w:rPr>
          <w:rFonts w:hint="eastAsia"/>
          <w:szCs w:val="22"/>
          <w:lang w:eastAsia="zh-CN"/>
        </w:rPr>
        <w:t xml:space="preserve">and </w:t>
      </w:r>
      <w:r>
        <w:rPr>
          <w:rFonts w:hint="eastAsia"/>
          <w:szCs w:val="22"/>
          <w:lang w:val="en-US" w:eastAsia="zh-CN"/>
        </w:rPr>
        <w:t>multi-cell scheduling</w:t>
      </w:r>
      <w:r>
        <w:rPr>
          <w:rFonts w:hint="eastAsia"/>
          <w:szCs w:val="22"/>
          <w:lang w:eastAsia="zh-CN"/>
        </w:rPr>
        <w:t xml:space="preserve"> </w:t>
      </w:r>
      <w:r>
        <w:rPr>
          <w:rFonts w:hint="eastAsia"/>
          <w:szCs w:val="22"/>
          <w:lang w:val="en-US" w:eastAsia="zh-CN"/>
        </w:rPr>
        <w:t xml:space="preserve">by a single </w:t>
      </w:r>
      <w:r>
        <w:rPr>
          <w:rFonts w:hint="eastAsia"/>
          <w:szCs w:val="22"/>
          <w:lang w:eastAsia="zh-CN"/>
        </w:rPr>
        <w:t xml:space="preserve">DCI with </w:t>
      </w:r>
      <w:r>
        <w:rPr>
          <w:rFonts w:hint="eastAsia"/>
          <w:szCs w:val="22"/>
          <w:lang w:val="en-US" w:eastAsia="zh-CN"/>
        </w:rPr>
        <w:t>a bigger</w:t>
      </w:r>
      <w:r>
        <w:rPr>
          <w:rFonts w:hint="eastAsia"/>
          <w:szCs w:val="22"/>
          <w:lang w:eastAsia="zh-CN"/>
        </w:rPr>
        <w:t xml:space="preserve"> size under typical scenario</w:t>
      </w:r>
      <w:r>
        <w:rPr>
          <w:szCs w:val="22"/>
          <w:lang w:eastAsia="zh-CN"/>
        </w:rPr>
        <w:t>s</w:t>
      </w:r>
      <w:r>
        <w:rPr>
          <w:rFonts w:hint="eastAsia"/>
          <w:szCs w:val="22"/>
          <w:lang w:eastAsia="zh-CN"/>
        </w:rPr>
        <w:t xml:space="preserve">, PDCCH blocking rate and the </w:t>
      </w:r>
      <w:r>
        <w:rPr>
          <w:rFonts w:hint="eastAsia"/>
          <w:lang w:val="en-US" w:eastAsia="zh-CN"/>
        </w:rPr>
        <w:t>PUSCH/PDSCH</w:t>
      </w:r>
      <w:r>
        <w:rPr>
          <w:rFonts w:hint="eastAsia"/>
          <w:szCs w:val="22"/>
          <w:lang w:eastAsia="zh-CN"/>
        </w:rPr>
        <w:t xml:space="preserve"> throughput are evaluated via </w:t>
      </w:r>
      <w:r>
        <w:rPr>
          <w:rFonts w:hint="eastAsia"/>
          <w:szCs w:val="22"/>
          <w:lang w:val="en-US" w:eastAsia="zh-CN"/>
        </w:rPr>
        <w:t xml:space="preserve">the following </w:t>
      </w:r>
      <w:r>
        <w:rPr>
          <w:rFonts w:hint="eastAsia"/>
          <w:szCs w:val="22"/>
          <w:lang w:eastAsia="zh-CN"/>
        </w:rPr>
        <w:t>two simulation</w:t>
      </w:r>
      <w:r>
        <w:rPr>
          <w:rFonts w:hint="eastAsia"/>
          <w:szCs w:val="22"/>
          <w:lang w:val="en-US" w:eastAsia="zh-CN"/>
        </w:rPr>
        <w:t xml:space="preserve"> </w:t>
      </w:r>
      <w:r>
        <w:rPr>
          <w:rFonts w:hint="eastAsia"/>
          <w:szCs w:val="22"/>
          <w:lang w:eastAsia="zh-CN"/>
        </w:rPr>
        <w:t>methodolog</w:t>
      </w:r>
      <w:r>
        <w:rPr>
          <w:rFonts w:hint="eastAsia"/>
          <w:szCs w:val="22"/>
          <w:lang w:val="en-US" w:eastAsia="zh-CN"/>
        </w:rPr>
        <w:t>ies</w:t>
      </w:r>
      <w:r>
        <w:rPr>
          <w:rFonts w:hint="eastAsia"/>
          <w:szCs w:val="22"/>
          <w:lang w:eastAsia="zh-CN"/>
        </w:rPr>
        <w:t>.</w:t>
      </w:r>
    </w:p>
    <w:p>
      <w:pPr>
        <w:numPr>
          <w:ilvl w:val="0"/>
          <w:numId w:val="10"/>
        </w:numPr>
        <w:ind w:left="420" w:hanging="420"/>
        <w:rPr>
          <w:b/>
          <w:bCs/>
          <w:szCs w:val="22"/>
          <w:u w:val="single"/>
          <w:lang w:eastAsia="zh-CN"/>
        </w:rPr>
      </w:pPr>
      <w:r>
        <w:rPr>
          <w:b/>
          <w:bCs/>
          <w:szCs w:val="22"/>
          <w:u w:val="single"/>
          <w:lang w:eastAsia="zh-CN"/>
        </w:rPr>
        <w:t xml:space="preserve">PDCCH </w:t>
      </w:r>
      <w:r>
        <w:rPr>
          <w:rFonts w:hint="eastAsia"/>
          <w:b/>
          <w:bCs/>
          <w:szCs w:val="22"/>
          <w:u w:val="single"/>
          <w:lang w:val="en-US" w:eastAsia="zh-CN"/>
        </w:rPr>
        <w:t>b</w:t>
      </w:r>
      <w:r>
        <w:rPr>
          <w:b/>
          <w:bCs/>
          <w:szCs w:val="22"/>
          <w:u w:val="single"/>
          <w:lang w:eastAsia="zh-CN"/>
        </w:rPr>
        <w:t xml:space="preserve">locking </w:t>
      </w:r>
      <w:r>
        <w:rPr>
          <w:rFonts w:hint="eastAsia"/>
          <w:b/>
          <w:bCs/>
          <w:szCs w:val="22"/>
          <w:u w:val="single"/>
          <w:lang w:val="en-US" w:eastAsia="zh-CN"/>
        </w:rPr>
        <w:t>r</w:t>
      </w:r>
      <w:r>
        <w:rPr>
          <w:b/>
          <w:bCs/>
          <w:szCs w:val="22"/>
          <w:u w:val="single"/>
          <w:lang w:eastAsia="zh-CN"/>
        </w:rPr>
        <w:t>ate</w:t>
      </w:r>
    </w:p>
    <w:p>
      <w:pPr>
        <w:spacing w:before="137" w:beforeLines="50"/>
        <w:rPr>
          <w:rFonts w:hint="eastAsia"/>
          <w:szCs w:val="20"/>
          <w:lang w:eastAsia="zh-CN"/>
        </w:rPr>
      </w:pPr>
      <w:r>
        <w:rPr>
          <w:rFonts w:hint="eastAsia"/>
          <w:szCs w:val="20"/>
          <w:lang w:eastAsia="zh-CN"/>
        </w:rPr>
        <w:t>The following steps are adopted to perform the simulation of PDCCH blocking rate comparison.</w:t>
      </w:r>
    </w:p>
    <w:p>
      <w:pPr>
        <w:numPr>
          <w:ilvl w:val="1"/>
          <w:numId w:val="10"/>
        </w:numPr>
        <w:spacing w:before="0" w:beforeLines="0" w:after="60"/>
        <w:ind w:left="840" w:hanging="420"/>
        <w:rPr>
          <w:rFonts w:hint="default"/>
          <w:lang w:val="en-US" w:eastAsia="zh-CN"/>
        </w:rPr>
      </w:pPr>
      <w:r>
        <w:rPr>
          <w:rFonts w:hint="default"/>
          <w:i/>
          <w:iCs/>
          <w:lang w:val="en-US" w:eastAsia="zh-CN"/>
        </w:rPr>
        <w:t>Step1</w:t>
      </w:r>
      <w:r>
        <w:rPr>
          <w:rFonts w:hint="default"/>
          <w:i w:val="0"/>
          <w:iCs w:val="0"/>
          <w:lang w:val="en-US" w:eastAsia="zh-CN"/>
        </w:rPr>
        <w:t xml:space="preserve">: </w:t>
      </w:r>
      <w:r>
        <w:rPr>
          <w:rFonts w:hint="default"/>
          <w:lang w:val="en-US" w:eastAsia="zh-CN"/>
        </w:rPr>
        <w:t>Perform system level simulation to get geometry results;</w:t>
      </w:r>
    </w:p>
    <w:p>
      <w:pPr>
        <w:numPr>
          <w:ilvl w:val="1"/>
          <w:numId w:val="10"/>
        </w:numPr>
        <w:spacing w:before="0" w:beforeLines="0" w:after="60"/>
        <w:ind w:left="840" w:hanging="420"/>
        <w:rPr>
          <w:rFonts w:hint="default"/>
          <w:lang w:val="en-US" w:eastAsia="zh-CN"/>
        </w:rPr>
      </w:pPr>
      <w:r>
        <w:rPr>
          <w:rFonts w:hint="default"/>
          <w:i/>
          <w:iCs/>
          <w:lang w:val="en-US" w:eastAsia="zh-CN"/>
        </w:rPr>
        <w:t>Step2</w:t>
      </w:r>
      <w:r>
        <w:rPr>
          <w:rFonts w:hint="default"/>
          <w:i w:val="0"/>
          <w:iCs w:val="0"/>
          <w:lang w:val="en-US" w:eastAsia="zh-CN"/>
        </w:rPr>
        <w:t>:</w:t>
      </w:r>
      <w:r>
        <w:rPr>
          <w:rFonts w:hint="default"/>
          <w:i/>
          <w:iCs/>
          <w:lang w:val="en-US" w:eastAsia="zh-CN"/>
        </w:rPr>
        <w:t xml:space="preserve"> </w:t>
      </w:r>
      <w:r>
        <w:rPr>
          <w:rFonts w:hint="default"/>
          <w:lang w:val="en-US" w:eastAsia="zh-CN"/>
        </w:rPr>
        <w:t xml:space="preserve">Perform link level simulation to get the BLER-SNR results for </w:t>
      </w:r>
      <w:r>
        <w:rPr>
          <w:rFonts w:hint="eastAsia"/>
          <w:lang w:val="en-US" w:eastAsia="zh-CN"/>
        </w:rPr>
        <w:t>different size of DCI</w:t>
      </w:r>
      <w:r>
        <w:rPr>
          <w:rFonts w:hint="default"/>
          <w:lang w:val="en-US" w:eastAsia="zh-CN"/>
        </w:rPr>
        <w:t>;</w:t>
      </w:r>
    </w:p>
    <w:p>
      <w:pPr>
        <w:numPr>
          <w:ilvl w:val="1"/>
          <w:numId w:val="10"/>
        </w:numPr>
        <w:spacing w:before="0" w:beforeLines="0" w:after="60"/>
        <w:ind w:left="840" w:hanging="420"/>
        <w:rPr>
          <w:rFonts w:hint="default"/>
          <w:lang w:val="en-US" w:eastAsia="zh-CN"/>
        </w:rPr>
      </w:pPr>
      <w:r>
        <w:rPr>
          <w:rFonts w:hint="default"/>
          <w:i/>
          <w:iCs/>
          <w:lang w:val="en-US" w:eastAsia="zh-CN"/>
        </w:rPr>
        <w:t>Step3</w:t>
      </w:r>
      <w:r>
        <w:rPr>
          <w:rFonts w:hint="default"/>
          <w:i w:val="0"/>
          <w:iCs w:val="0"/>
          <w:lang w:val="en-US" w:eastAsia="zh-CN"/>
        </w:rPr>
        <w:t>:</w:t>
      </w:r>
      <w:r>
        <w:rPr>
          <w:rFonts w:hint="default"/>
          <w:lang w:val="en-US" w:eastAsia="zh-CN"/>
        </w:rPr>
        <w:t xml:space="preserve"> Calculate the probability of each aggregation level targeting 10^-2 BLER based on the simulation results in Step1 and Step2;</w:t>
      </w:r>
    </w:p>
    <w:p>
      <w:pPr>
        <w:numPr>
          <w:ilvl w:val="1"/>
          <w:numId w:val="10"/>
        </w:numPr>
        <w:spacing w:before="0" w:beforeLines="0" w:after="60"/>
        <w:ind w:left="840" w:hanging="420"/>
        <w:rPr>
          <w:rFonts w:hint="default"/>
          <w:lang w:val="en-US" w:eastAsia="zh-CN"/>
        </w:rPr>
      </w:pPr>
      <w:r>
        <w:rPr>
          <w:rFonts w:hint="default"/>
          <w:i/>
          <w:iCs/>
          <w:lang w:val="en-US" w:eastAsia="zh-CN"/>
        </w:rPr>
        <w:t>Step4</w:t>
      </w:r>
      <w:r>
        <w:rPr>
          <w:rFonts w:hint="default"/>
          <w:i w:val="0"/>
          <w:iCs w:val="0"/>
          <w:lang w:val="en-US" w:eastAsia="zh-CN"/>
        </w:rPr>
        <w:t>:</w:t>
      </w:r>
      <w:r>
        <w:rPr>
          <w:rFonts w:hint="default"/>
          <w:i/>
          <w:iCs/>
          <w:lang w:val="en-US" w:eastAsia="zh-CN"/>
        </w:rPr>
        <w:t xml:space="preserve"> </w:t>
      </w:r>
      <w:r>
        <w:rPr>
          <w:rFonts w:hint="default"/>
          <w:lang w:val="en-US" w:eastAsia="zh-CN"/>
        </w:rPr>
        <w:t>Simulate the PDCCH blocking rate for different cases (i.e., different DCI size corresponding to different number of cells) based on the probability of each aggregation level in Step3 for both baseline and multi-cell scheduling;</w:t>
      </w:r>
    </w:p>
    <w:p>
      <w:pPr>
        <w:numPr>
          <w:ilvl w:val="1"/>
          <w:numId w:val="10"/>
        </w:numPr>
        <w:spacing w:before="0" w:beforeLines="0" w:after="60"/>
        <w:ind w:left="840" w:hanging="420"/>
        <w:rPr>
          <w:rFonts w:hint="default"/>
          <w:lang w:val="en-US" w:eastAsia="zh-CN"/>
        </w:rPr>
      </w:pPr>
      <w:r>
        <w:rPr>
          <w:rFonts w:hint="default"/>
          <w:i/>
          <w:iCs/>
          <w:lang w:val="en-US" w:eastAsia="zh-CN"/>
        </w:rPr>
        <w:t>Step5</w:t>
      </w:r>
      <w:r>
        <w:rPr>
          <w:rFonts w:hint="default"/>
          <w:i w:val="0"/>
          <w:iCs w:val="0"/>
          <w:lang w:val="en-US" w:eastAsia="zh-CN"/>
        </w:rPr>
        <w:t>:</w:t>
      </w:r>
      <w:r>
        <w:rPr>
          <w:rFonts w:hint="default"/>
          <w:lang w:val="en-US" w:eastAsia="zh-CN"/>
        </w:rPr>
        <w:t xml:space="preserve"> Calculate the potential gain of PDCCH blocking rate for different cases for multi-cell scheduling</w:t>
      </w:r>
      <w:r>
        <w:rPr>
          <w:rFonts w:hint="eastAsia"/>
          <w:lang w:val="en-US" w:eastAsia="zh-CN"/>
        </w:rPr>
        <w:t>.</w:t>
      </w:r>
    </w:p>
    <w:p>
      <w:pPr>
        <w:numPr>
          <w:ilvl w:val="0"/>
          <w:numId w:val="10"/>
        </w:numPr>
        <w:spacing w:before="137" w:beforeLines="50"/>
        <w:ind w:left="420" w:hanging="420"/>
        <w:rPr>
          <w:b/>
          <w:bCs/>
          <w:szCs w:val="22"/>
          <w:u w:val="single"/>
          <w:lang w:eastAsia="zh-CN"/>
        </w:rPr>
      </w:pPr>
      <w:r>
        <w:rPr>
          <w:rFonts w:hint="eastAsia"/>
          <w:b/>
          <w:bCs/>
          <w:szCs w:val="22"/>
          <w:u w:val="single"/>
          <w:lang w:val="en-US" w:eastAsia="zh-CN"/>
        </w:rPr>
        <w:t>C</w:t>
      </w:r>
      <w:r>
        <w:rPr>
          <w:b/>
          <w:bCs/>
          <w:szCs w:val="22"/>
          <w:u w:val="single"/>
          <w:lang w:eastAsia="zh-CN"/>
        </w:rPr>
        <w:t>ell throughput</w:t>
      </w:r>
    </w:p>
    <w:p>
      <w:pPr>
        <w:jc w:val="left"/>
        <w:rPr>
          <w:rFonts w:hint="default"/>
          <w:lang w:val="en-US" w:eastAsia="zh-CN"/>
        </w:rPr>
      </w:pPr>
      <w:r>
        <w:rPr>
          <w:rFonts w:hint="default"/>
          <w:lang w:val="en-US" w:eastAsia="zh-CN"/>
        </w:rPr>
        <w:t>The following options can be adopted to evaluate the P</w:t>
      </w:r>
      <w:r>
        <w:rPr>
          <w:rFonts w:hint="eastAsia"/>
          <w:lang w:val="en-US" w:eastAsia="zh-CN"/>
        </w:rPr>
        <w:t>U</w:t>
      </w:r>
      <w:r>
        <w:rPr>
          <w:rFonts w:hint="default"/>
          <w:lang w:val="en-US" w:eastAsia="zh-CN"/>
        </w:rPr>
        <w:t>SCH/P</w:t>
      </w:r>
      <w:r>
        <w:rPr>
          <w:rFonts w:hint="eastAsia"/>
          <w:lang w:val="en-US" w:eastAsia="zh-CN"/>
        </w:rPr>
        <w:t>D</w:t>
      </w:r>
      <w:r>
        <w:rPr>
          <w:rFonts w:hint="default"/>
          <w:lang w:val="en-US" w:eastAsia="zh-CN"/>
        </w:rPr>
        <w:t>SCH throughput in multi-cell scheduling.</w:t>
      </w:r>
    </w:p>
    <w:p>
      <w:pPr>
        <w:numPr>
          <w:ilvl w:val="0"/>
          <w:numId w:val="11"/>
        </w:numPr>
        <w:tabs>
          <w:tab w:val="clear" w:pos="420"/>
        </w:tabs>
        <w:ind w:left="840" w:hanging="420"/>
        <w:jc w:val="left"/>
        <w:rPr>
          <w:rFonts w:hint="default"/>
          <w:lang w:val="en-US" w:eastAsia="zh-CN"/>
        </w:rPr>
      </w:pPr>
      <w:r>
        <w:rPr>
          <w:rFonts w:hint="default"/>
          <w:i w:val="0"/>
          <w:iCs w:val="0"/>
          <w:lang w:val="en-US" w:eastAsia="zh-CN"/>
        </w:rPr>
        <w:t>Option</w:t>
      </w:r>
      <w:r>
        <w:rPr>
          <w:rFonts w:hint="eastAsia"/>
          <w:i w:val="0"/>
          <w:iCs w:val="0"/>
          <w:lang w:val="en-US" w:eastAsia="zh-CN"/>
        </w:rPr>
        <w:t xml:space="preserve"> 1:</w:t>
      </w:r>
    </w:p>
    <w:p>
      <w:pPr>
        <w:numPr>
          <w:ilvl w:val="1"/>
          <w:numId w:val="11"/>
        </w:numPr>
        <w:tabs>
          <w:tab w:val="clear" w:pos="840"/>
        </w:tabs>
        <w:spacing w:before="137" w:beforeLines="50" w:after="60"/>
        <w:ind w:left="1259" w:hanging="420"/>
        <w:rPr>
          <w:rFonts w:hint="default"/>
          <w:lang w:val="en-US" w:eastAsia="zh-CN"/>
        </w:rPr>
      </w:pPr>
      <w:r>
        <w:rPr>
          <w:rFonts w:hint="default"/>
          <w:i/>
          <w:iCs/>
          <w:lang w:val="en-US" w:eastAsia="zh-CN"/>
        </w:rPr>
        <w:t>Step</w:t>
      </w:r>
      <w:r>
        <w:rPr>
          <w:rFonts w:hint="eastAsia"/>
          <w:i/>
          <w:iCs/>
          <w:lang w:val="en-US" w:eastAsia="zh-CN"/>
        </w:rPr>
        <w:t>1</w:t>
      </w:r>
      <w:r>
        <w:rPr>
          <w:rFonts w:hint="default"/>
          <w:i w:val="0"/>
          <w:iCs w:val="0"/>
          <w:lang w:val="en-US" w:eastAsia="zh-CN"/>
        </w:rPr>
        <w:t>:</w:t>
      </w:r>
      <w:r>
        <w:rPr>
          <w:rFonts w:hint="default"/>
          <w:lang w:val="en-US" w:eastAsia="zh-CN"/>
        </w:rPr>
        <w:t xml:space="preserve"> Calculate the potential gain of PDCCH blocking rate for different cases for multi-cell scheduling</w:t>
      </w:r>
      <w:r>
        <w:rPr>
          <w:rFonts w:hint="eastAsia"/>
          <w:lang w:val="en-US" w:eastAsia="zh-CN"/>
        </w:rPr>
        <w:t xml:space="preserve"> </w:t>
      </w:r>
      <w:r>
        <w:rPr>
          <w:rFonts w:hint="default"/>
          <w:lang w:val="en-US" w:eastAsia="zh-CN"/>
        </w:rPr>
        <w:t xml:space="preserve">in </w:t>
      </w:r>
      <w:r>
        <w:rPr>
          <w:rFonts w:hint="default"/>
          <w:lang w:eastAsia="zh-CN"/>
        </w:rPr>
        <w:t>accordance with Step 1</w:t>
      </w:r>
      <w:r>
        <w:rPr>
          <w:rFonts w:hint="eastAsia"/>
          <w:lang w:val="en-US" w:eastAsia="zh-CN"/>
        </w:rPr>
        <w:t>-4 of the simulation method for PDCCH blocking rate.</w:t>
      </w:r>
    </w:p>
    <w:p>
      <w:pPr>
        <w:numPr>
          <w:ilvl w:val="1"/>
          <w:numId w:val="11"/>
        </w:numPr>
        <w:tabs>
          <w:tab w:val="clear" w:pos="840"/>
        </w:tabs>
        <w:spacing w:after="60"/>
        <w:ind w:left="1259" w:hanging="420"/>
        <w:jc w:val="left"/>
        <w:rPr>
          <w:rFonts w:hint="eastAsia"/>
          <w:lang w:val="en-US" w:eastAsia="zh-CN"/>
        </w:rPr>
      </w:pPr>
      <w:r>
        <w:rPr>
          <w:rFonts w:hint="default"/>
          <w:i/>
          <w:iCs/>
          <w:lang w:eastAsia="zh-CN"/>
        </w:rPr>
        <w:t xml:space="preserve">Step </w:t>
      </w:r>
      <w:r>
        <w:rPr>
          <w:rFonts w:hint="eastAsia"/>
          <w:i/>
          <w:iCs/>
          <w:lang w:val="en-US" w:eastAsia="zh-CN"/>
        </w:rPr>
        <w:t>2</w:t>
      </w:r>
      <w:r>
        <w:rPr>
          <w:rFonts w:hint="default"/>
          <w:lang w:eastAsia="zh-CN"/>
        </w:rPr>
        <w:t xml:space="preserve">: </w:t>
      </w:r>
      <w:r>
        <w:rPr>
          <w:rFonts w:hint="eastAsia"/>
          <w:lang w:val="en-US" w:eastAsia="zh-CN"/>
        </w:rPr>
        <w:t>T</w:t>
      </w:r>
      <w:r>
        <w:rPr>
          <w:rFonts w:hint="default"/>
          <w:lang w:val="en-US" w:eastAsia="zh-CN"/>
        </w:rPr>
        <w:t>hroughput gain = PDCCH blocking rate gain</w:t>
      </w:r>
      <w:r>
        <w:rPr>
          <w:rFonts w:hint="eastAsia"/>
          <w:lang w:val="en-US" w:eastAsia="zh-CN"/>
        </w:rPr>
        <w:t>.</w:t>
      </w:r>
    </w:p>
    <w:p>
      <w:pPr>
        <w:numPr>
          <w:ilvl w:val="0"/>
          <w:numId w:val="11"/>
        </w:numPr>
        <w:tabs>
          <w:tab w:val="clear" w:pos="420"/>
        </w:tabs>
        <w:ind w:left="840" w:hanging="420"/>
        <w:jc w:val="left"/>
        <w:rPr>
          <w:rFonts w:hint="default"/>
          <w:lang w:val="en-US" w:eastAsia="zh-CN"/>
        </w:rPr>
      </w:pPr>
      <w:r>
        <w:rPr>
          <w:rFonts w:hint="default"/>
          <w:i w:val="0"/>
          <w:iCs w:val="0"/>
          <w:lang w:val="en-US" w:eastAsia="zh-CN"/>
        </w:rPr>
        <w:t>Option</w:t>
      </w:r>
      <w:r>
        <w:rPr>
          <w:rFonts w:hint="eastAsia"/>
          <w:i w:val="0"/>
          <w:iCs w:val="0"/>
          <w:lang w:val="en-US" w:eastAsia="zh-CN"/>
        </w:rPr>
        <w:t xml:space="preserve"> 2:</w:t>
      </w:r>
    </w:p>
    <w:p>
      <w:pPr>
        <w:numPr>
          <w:ilvl w:val="1"/>
          <w:numId w:val="11"/>
        </w:numPr>
        <w:tabs>
          <w:tab w:val="clear" w:pos="840"/>
        </w:tabs>
        <w:spacing w:after="60"/>
        <w:ind w:left="1259" w:hanging="420"/>
        <w:jc w:val="left"/>
        <w:rPr>
          <w:rFonts w:hint="default"/>
          <w:lang w:eastAsia="zh-CN"/>
        </w:rPr>
      </w:pPr>
      <w:r>
        <w:rPr>
          <w:rFonts w:hint="default"/>
          <w:i/>
          <w:iCs/>
          <w:lang w:eastAsia="zh-CN"/>
        </w:rPr>
        <w:t>Step 1</w:t>
      </w:r>
      <w:r>
        <w:rPr>
          <w:rFonts w:hint="default"/>
          <w:lang w:eastAsia="zh-CN"/>
        </w:rPr>
        <w:t>: Calculate the average CCE utilization for both baseline and multi-cell scheduling in accordance</w:t>
      </w:r>
      <w:r>
        <w:rPr>
          <w:rFonts w:hint="eastAsia"/>
          <w:lang w:val="en-US" w:eastAsia="zh-CN"/>
        </w:rPr>
        <w:t xml:space="preserve"> with </w:t>
      </w:r>
      <w:r>
        <w:rPr>
          <w:rFonts w:hint="default"/>
          <w:lang w:eastAsia="zh-CN"/>
        </w:rPr>
        <w:t>Step</w:t>
      </w:r>
      <w:r>
        <w:rPr>
          <w:rFonts w:hint="eastAsia"/>
          <w:lang w:val="en-US" w:eastAsia="zh-CN"/>
        </w:rPr>
        <w:t>3 of the simulation method for PDCCH blocking rate</w:t>
      </w:r>
      <w:r>
        <w:rPr>
          <w:rFonts w:hint="default"/>
          <w:lang w:eastAsia="zh-CN"/>
        </w:rPr>
        <w:t>.</w:t>
      </w:r>
    </w:p>
    <w:p>
      <w:pPr>
        <w:numPr>
          <w:ilvl w:val="1"/>
          <w:numId w:val="11"/>
        </w:numPr>
        <w:tabs>
          <w:tab w:val="clear" w:pos="840"/>
        </w:tabs>
        <w:spacing w:after="60"/>
        <w:ind w:left="1259" w:hanging="420"/>
        <w:jc w:val="left"/>
        <w:rPr>
          <w:rFonts w:hint="default"/>
          <w:lang w:eastAsia="zh-CN"/>
        </w:rPr>
      </w:pPr>
      <w:r>
        <w:rPr>
          <w:rFonts w:hint="default"/>
          <w:i/>
          <w:iCs/>
          <w:lang w:eastAsia="zh-CN"/>
        </w:rPr>
        <w:t>Step 2</w:t>
      </w:r>
      <w:r>
        <w:rPr>
          <w:rFonts w:hint="default"/>
          <w:lang w:eastAsia="zh-CN"/>
        </w:rPr>
        <w:t>:</w:t>
      </w:r>
      <w:r>
        <w:rPr>
          <w:rFonts w:hint="eastAsia"/>
          <w:lang w:val="en-US" w:eastAsia="zh-CN"/>
        </w:rPr>
        <w:t xml:space="preserve"> D</w:t>
      </w:r>
      <w:r>
        <w:rPr>
          <w:rFonts w:hint="default"/>
          <w:lang w:eastAsia="zh-CN"/>
        </w:rPr>
        <w:t>erive the CCE saving</w:t>
      </w:r>
      <w:r>
        <w:rPr>
          <w:rFonts w:hint="eastAsia"/>
          <w:lang w:val="en-US" w:eastAsia="zh-CN"/>
        </w:rPr>
        <w:t xml:space="preserve"> </w:t>
      </w:r>
      <w:r>
        <w:rPr>
          <w:rFonts w:hint="default"/>
          <w:lang w:val="en-US" w:eastAsia="zh-CN"/>
        </w:rPr>
        <w:t xml:space="preserve">in </w:t>
      </w:r>
      <w:r>
        <w:rPr>
          <w:rFonts w:hint="default"/>
          <w:lang w:eastAsia="zh-CN"/>
        </w:rPr>
        <w:t>accordance with Step1.</w:t>
      </w:r>
    </w:p>
    <w:p>
      <w:pPr>
        <w:numPr>
          <w:ilvl w:val="1"/>
          <w:numId w:val="11"/>
        </w:numPr>
        <w:tabs>
          <w:tab w:val="clear" w:pos="840"/>
        </w:tabs>
        <w:spacing w:after="60"/>
        <w:ind w:left="1259" w:hanging="420"/>
        <w:jc w:val="left"/>
        <w:rPr>
          <w:rFonts w:hint="default"/>
          <w:lang w:val="en-US" w:eastAsia="zh-CN"/>
        </w:rPr>
      </w:pPr>
      <w:r>
        <w:rPr>
          <w:rFonts w:hint="default"/>
          <w:i/>
          <w:iCs/>
          <w:lang w:eastAsia="zh-CN"/>
        </w:rPr>
        <w:t>Step 3</w:t>
      </w:r>
      <w:r>
        <w:rPr>
          <w:rFonts w:hint="default"/>
          <w:lang w:eastAsia="zh-CN"/>
        </w:rPr>
        <w:t xml:space="preserve">: </w:t>
      </w:r>
      <w:r>
        <w:rPr>
          <w:rFonts w:hint="eastAsia"/>
          <w:lang w:val="en-US" w:eastAsia="zh-CN"/>
        </w:rPr>
        <w:t>T</w:t>
      </w:r>
      <w:r>
        <w:rPr>
          <w:rFonts w:hint="default"/>
          <w:lang w:val="en-US" w:eastAsia="zh-CN"/>
        </w:rPr>
        <w:t xml:space="preserve">hroughput gain = number of saved RBs </w:t>
      </w:r>
      <w:r>
        <w:rPr>
          <w:rFonts w:hint="eastAsia"/>
          <w:lang w:val="en-US" w:eastAsia="zh-CN"/>
        </w:rPr>
        <w:t xml:space="preserve">derived by converting the result of Step2 </w:t>
      </w:r>
      <w:r>
        <w:rPr>
          <w:rFonts w:hint="default"/>
          <w:lang w:val="en-US" w:eastAsia="zh-CN"/>
        </w:rPr>
        <w:t>/ total number of originally available RBs</w:t>
      </w:r>
      <w:r>
        <w:rPr>
          <w:rFonts w:hint="default"/>
          <w:lang w:eastAsia="zh-CN"/>
        </w:rPr>
        <w:t>.</w:t>
      </w:r>
    </w:p>
    <w:p>
      <w:pPr>
        <w:rPr>
          <w:rFonts w:hint="default"/>
          <w:szCs w:val="22"/>
          <w:lang w:val="en-US" w:eastAsia="zh-CN"/>
        </w:rPr>
      </w:pPr>
      <w:r>
        <w:rPr>
          <w:rFonts w:hint="default"/>
          <w:szCs w:val="22"/>
          <w:lang w:eastAsia="zh-CN"/>
        </w:rPr>
        <w:t>The restricted conditions in the inter-band CA scenario are stricter than those in the intra-band CA scenario. Identifying the maximum number of the scheduled cells based on the inter-band CA scenario will restrict the performance of multi-cell scheduling in the intra-band CA scenario. Therefore, the intra-band CA scenario is regarded as the typical scenario in the discussion to identify the maximum number of the scheduled cell.</w:t>
      </w:r>
      <w:r>
        <w:rPr>
          <w:rFonts w:hint="eastAsia"/>
          <w:szCs w:val="22"/>
          <w:lang w:val="en-US" w:eastAsia="zh-CN"/>
        </w:rPr>
        <w:t xml:space="preserve"> </w:t>
      </w:r>
    </w:p>
    <w:p>
      <w:pPr>
        <w:rPr>
          <w:rFonts w:hint="default"/>
          <w:szCs w:val="22"/>
          <w:lang w:val="en-US" w:eastAsia="zh-CN"/>
        </w:rPr>
      </w:pPr>
      <w:r>
        <w:rPr>
          <w:rFonts w:hint="eastAsia"/>
          <w:lang w:eastAsia="zh-CN"/>
        </w:rPr>
        <w:t xml:space="preserve">Some simulation results in </w:t>
      </w:r>
      <w:r>
        <w:rPr>
          <w:rFonts w:hint="eastAsia"/>
          <w:lang w:val="en-US" w:eastAsia="zh-CN"/>
        </w:rPr>
        <w:t xml:space="preserve">[3] </w:t>
      </w:r>
      <w:r>
        <w:rPr>
          <w:rFonts w:hint="eastAsia"/>
          <w:lang w:eastAsia="zh-CN"/>
        </w:rPr>
        <w:t xml:space="preserve">are </w:t>
      </w:r>
      <w:r>
        <w:rPr>
          <w:rFonts w:hint="eastAsia"/>
          <w:lang w:val="en-US" w:eastAsia="zh-CN"/>
        </w:rPr>
        <w:t>captured</w:t>
      </w:r>
      <w:r>
        <w:rPr>
          <w:rFonts w:hint="eastAsia"/>
          <w:lang w:eastAsia="zh-CN"/>
        </w:rPr>
        <w:t>.</w:t>
      </w:r>
      <w:r>
        <w:rPr>
          <w:rFonts w:hint="eastAsia"/>
          <w:lang w:val="en-US" w:eastAsia="zh-CN"/>
        </w:rPr>
        <w:t xml:space="preserve"> </w:t>
      </w:r>
      <w:r>
        <w:rPr>
          <w:rFonts w:hint="eastAsia"/>
          <w:lang w:eastAsia="zh-CN"/>
        </w:rPr>
        <w:t xml:space="preserve">The simulation results of </w:t>
      </w:r>
      <w:r>
        <w:rPr>
          <w:rFonts w:hint="eastAsia"/>
          <w:lang w:val="en-US" w:eastAsia="zh-CN"/>
        </w:rPr>
        <w:t xml:space="preserve">the gain of PDCCH </w:t>
      </w:r>
      <w:r>
        <w:rPr>
          <w:rFonts w:hint="eastAsia"/>
          <w:lang w:eastAsia="zh-CN"/>
        </w:rPr>
        <w:t>blocking rate</w:t>
      </w:r>
      <w:r>
        <w:rPr>
          <w:rFonts w:hint="eastAsia"/>
          <w:lang w:val="en-US" w:eastAsia="zh-CN"/>
        </w:rPr>
        <w:t xml:space="preserve"> </w:t>
      </w:r>
      <w:r>
        <w:rPr>
          <w:rFonts w:hint="eastAsia"/>
          <w:lang w:eastAsia="zh-CN"/>
        </w:rPr>
        <w:t xml:space="preserve">for intra-band CA scenario are showed in </w:t>
      </w:r>
      <w:r>
        <w:rPr>
          <w:rFonts w:hint="eastAsia"/>
          <w:lang w:val="en-US" w:eastAsia="zh-CN"/>
        </w:rPr>
        <w:t xml:space="preserve">Figure </w:t>
      </w:r>
      <w:r>
        <w:rPr>
          <w:rFonts w:hint="default"/>
          <w:lang w:val="en-US" w:eastAsia="zh-CN"/>
        </w:rPr>
        <w:t>1</w:t>
      </w:r>
      <w:r>
        <w:rPr>
          <w:rFonts w:hint="eastAsia"/>
          <w:lang w:val="en-US" w:eastAsia="zh-CN"/>
        </w:rPr>
        <w:t xml:space="preserve"> and </w:t>
      </w:r>
      <w:r>
        <w:rPr>
          <w:rFonts w:hint="eastAsia"/>
          <w:szCs w:val="22"/>
          <w:lang w:eastAsia="zh-CN"/>
        </w:rPr>
        <w:t xml:space="preserve">the </w:t>
      </w:r>
      <w:r>
        <w:rPr>
          <w:rFonts w:hint="eastAsia"/>
          <w:szCs w:val="22"/>
          <w:lang w:val="en-US" w:eastAsia="zh-CN"/>
        </w:rPr>
        <w:t>calculation</w:t>
      </w:r>
      <w:r>
        <w:rPr>
          <w:rFonts w:hint="eastAsia"/>
          <w:szCs w:val="22"/>
          <w:lang w:eastAsia="zh-CN"/>
        </w:rPr>
        <w:t xml:space="preserve"> results of the </w:t>
      </w:r>
      <w:r>
        <w:rPr>
          <w:rFonts w:hint="eastAsia"/>
          <w:szCs w:val="22"/>
          <w:lang w:val="en-US" w:eastAsia="zh-CN"/>
        </w:rPr>
        <w:t>gain of CCE saving</w:t>
      </w:r>
      <w:r>
        <w:rPr>
          <w:rFonts w:hint="eastAsia"/>
          <w:szCs w:val="22"/>
          <w:lang w:eastAsia="zh-CN"/>
        </w:rPr>
        <w:t xml:space="preserve"> are showed in </w:t>
      </w:r>
      <w:r>
        <w:rPr>
          <w:rFonts w:hint="eastAsia"/>
          <w:szCs w:val="22"/>
          <w:lang w:val="en-US" w:eastAsia="zh-CN"/>
        </w:rPr>
        <w:t xml:space="preserve">Figure </w:t>
      </w:r>
      <w:r>
        <w:rPr>
          <w:rFonts w:hint="default"/>
          <w:szCs w:val="22"/>
          <w:lang w:val="en-US" w:eastAsia="zh-CN"/>
        </w:rPr>
        <w:t>2</w:t>
      </w:r>
      <w:r>
        <w:rPr>
          <w:rFonts w:hint="eastAsia"/>
          <w:szCs w:val="22"/>
          <w:lang w:eastAsia="zh-CN"/>
        </w:rPr>
        <w:t>.</w:t>
      </w:r>
      <w:r>
        <w:rPr>
          <w:rFonts w:hint="default"/>
          <w:szCs w:val="22"/>
          <w:lang w:val="en-US" w:eastAsia="zh-CN"/>
        </w:rPr>
        <w:t xml:space="preserve"> For the baseline, the assumption is 60 bits for DCI size without CRC. When the number of scheduled cells by a single DCI is 2, 3, 4, 5, 6, 7 and 8, the DCI size is </w:t>
      </w:r>
      <w:r>
        <w:rPr>
          <w:rFonts w:hint="default"/>
          <w:lang w:val="en-US" w:eastAsia="zh-CN"/>
        </w:rPr>
        <w:t xml:space="preserve">72, 84, 96 </w:t>
      </w:r>
      <w:r>
        <w:rPr>
          <w:rFonts w:hint="eastAsia"/>
          <w:lang w:val="en-US" w:eastAsia="zh-CN"/>
        </w:rPr>
        <w:t>,</w:t>
      </w:r>
      <w:r>
        <w:rPr>
          <w:rFonts w:hint="default"/>
          <w:lang w:val="en-US" w:eastAsia="zh-CN"/>
        </w:rPr>
        <w:t>108</w:t>
      </w:r>
      <w:r>
        <w:rPr>
          <w:rFonts w:hint="eastAsia"/>
          <w:lang w:val="en-US" w:eastAsia="zh-CN"/>
        </w:rPr>
        <w:t>, 120, 132 and 144</w:t>
      </w:r>
      <w:r>
        <w:rPr>
          <w:rFonts w:hint="default"/>
          <w:lang w:val="en-US" w:eastAsia="zh-CN"/>
        </w:rPr>
        <w:t>, respectively. For inter-band, the DCI size increase step is larger than that in intra-band, e.g., 24 bits.</w:t>
      </w:r>
    </w:p>
    <w:p>
      <w:pPr>
        <w:rPr>
          <w:rFonts w:hint="default"/>
          <w:lang w:val="en-US" w:eastAsia="zh-CN"/>
        </w:rPr>
      </w:pPr>
    </w:p>
    <w:p>
      <w:pPr>
        <w:jc w:val="center"/>
      </w:pPr>
      <w:r>
        <w:drawing>
          <wp:inline distT="0" distB="0" distL="114300" distR="114300">
            <wp:extent cx="4500245" cy="2520315"/>
            <wp:effectExtent l="0" t="0" r="10795" b="9525"/>
            <wp:docPr id="15" name="图片 5"/>
            <wp:cNvGraphicFramePr/>
            <a:graphic xmlns:a="http://schemas.openxmlformats.org/drawingml/2006/main">
              <a:graphicData uri="http://schemas.openxmlformats.org/drawingml/2006/picture">
                <pic:pic xmlns:pic="http://schemas.openxmlformats.org/drawingml/2006/picture">
                  <pic:nvPicPr>
                    <pic:cNvPr id="15" name="图片 5"/>
                    <pic:cNvPicPr/>
                  </pic:nvPicPr>
                  <pic:blipFill>
                    <a:blip r:embed="rId8"/>
                    <a:stretch>
                      <a:fillRect/>
                    </a:stretch>
                  </pic:blipFill>
                  <pic:spPr>
                    <a:xfrm>
                      <a:off x="0" y="0"/>
                      <a:ext cx="4500245" cy="2520315"/>
                    </a:xfrm>
                    <a:prstGeom prst="rect">
                      <a:avLst/>
                    </a:prstGeom>
                    <a:noFill/>
                    <a:ln>
                      <a:noFill/>
                    </a:ln>
                  </pic:spPr>
                </pic:pic>
              </a:graphicData>
            </a:graphic>
          </wp:inline>
        </w:drawing>
      </w:r>
    </w:p>
    <w:p>
      <w:pPr>
        <w:jc w:val="center"/>
        <w:rPr>
          <w:szCs w:val="22"/>
          <w:lang w:eastAsia="zh-CN"/>
        </w:rPr>
      </w:pPr>
      <w:r>
        <w:rPr>
          <w:rFonts w:hint="default"/>
          <w:lang w:val="en-US"/>
        </w:rPr>
        <w:t>Figure</w:t>
      </w:r>
      <w:r>
        <w:rPr>
          <w:rFonts w:hint="eastAsia"/>
          <w:lang w:val="en-US" w:eastAsia="zh-CN"/>
        </w:rPr>
        <w:t xml:space="preserve"> </w:t>
      </w:r>
      <w:r>
        <w:rPr>
          <w:rFonts w:hint="default"/>
          <w:szCs w:val="22"/>
          <w:lang w:val="en-US" w:eastAsia="zh-CN"/>
        </w:rPr>
        <w:t>1</w:t>
      </w:r>
      <w:r>
        <w:rPr>
          <w:szCs w:val="22"/>
          <w:lang w:eastAsia="zh-CN"/>
        </w:rPr>
        <w:t xml:space="preserve"> </w:t>
      </w:r>
      <w:r>
        <w:rPr>
          <w:rFonts w:hint="eastAsia"/>
          <w:szCs w:val="22"/>
          <w:lang w:val="en-US" w:eastAsia="zh-CN"/>
        </w:rPr>
        <w:t xml:space="preserve">Gain of </w:t>
      </w:r>
      <w:r>
        <w:rPr>
          <w:szCs w:val="22"/>
          <w:lang w:eastAsia="zh-CN"/>
        </w:rPr>
        <w:t>PDCCH blocking rate for intra-band CA scenario</w:t>
      </w:r>
    </w:p>
    <w:p>
      <w:pPr>
        <w:jc w:val="center"/>
      </w:pPr>
      <w:r>
        <w:drawing>
          <wp:inline distT="0" distB="0" distL="114300" distR="114300">
            <wp:extent cx="4500245" cy="2520315"/>
            <wp:effectExtent l="0" t="0" r="10795" b="9525"/>
            <wp:docPr id="14" name="图片 4"/>
            <wp:cNvGraphicFramePr/>
            <a:graphic xmlns:a="http://schemas.openxmlformats.org/drawingml/2006/main">
              <a:graphicData uri="http://schemas.openxmlformats.org/drawingml/2006/picture">
                <pic:pic xmlns:pic="http://schemas.openxmlformats.org/drawingml/2006/picture">
                  <pic:nvPicPr>
                    <pic:cNvPr id="14" name="图片 4"/>
                    <pic:cNvPicPr/>
                  </pic:nvPicPr>
                  <pic:blipFill>
                    <a:blip r:embed="rId9"/>
                    <a:stretch>
                      <a:fillRect/>
                    </a:stretch>
                  </pic:blipFill>
                  <pic:spPr>
                    <a:xfrm>
                      <a:off x="0" y="0"/>
                      <a:ext cx="4500245" cy="2520315"/>
                    </a:xfrm>
                    <a:prstGeom prst="rect">
                      <a:avLst/>
                    </a:prstGeom>
                    <a:noFill/>
                    <a:ln>
                      <a:noFill/>
                    </a:ln>
                  </pic:spPr>
                </pic:pic>
              </a:graphicData>
            </a:graphic>
          </wp:inline>
        </w:drawing>
      </w:r>
    </w:p>
    <w:p>
      <w:pPr>
        <w:jc w:val="center"/>
        <w:rPr>
          <w:szCs w:val="22"/>
          <w:lang w:eastAsia="zh-CN"/>
        </w:rPr>
      </w:pPr>
      <w:r>
        <w:rPr>
          <w:rFonts w:hint="default"/>
          <w:lang w:val="en-US"/>
        </w:rPr>
        <w:t>Figure</w:t>
      </w:r>
      <w:r>
        <w:rPr>
          <w:rFonts w:hint="eastAsia"/>
          <w:lang w:val="en-US" w:eastAsia="zh-CN"/>
        </w:rPr>
        <w:t xml:space="preserve"> </w:t>
      </w:r>
      <w:r>
        <w:rPr>
          <w:rFonts w:hint="default"/>
          <w:szCs w:val="22"/>
          <w:lang w:val="en-US" w:eastAsia="zh-CN"/>
        </w:rPr>
        <w:t>2</w:t>
      </w:r>
      <w:r>
        <w:rPr>
          <w:szCs w:val="22"/>
          <w:lang w:eastAsia="zh-CN"/>
        </w:rPr>
        <w:t xml:space="preserve"> </w:t>
      </w:r>
      <w:r>
        <w:rPr>
          <w:rFonts w:hint="eastAsia"/>
          <w:szCs w:val="22"/>
          <w:lang w:val="en-US" w:eastAsia="zh-CN"/>
        </w:rPr>
        <w:t>Gain of CCE saving</w:t>
      </w:r>
      <w:r>
        <w:rPr>
          <w:szCs w:val="22"/>
          <w:lang w:eastAsia="zh-CN"/>
        </w:rPr>
        <w:t xml:space="preserve"> for intra-band CA scenario</w:t>
      </w:r>
    </w:p>
    <w:p>
      <w:pPr>
        <w:snapToGrid w:val="0"/>
        <w:spacing w:before="120" w:beforeLines="50" w:after="120" w:afterLines="50"/>
        <w:rPr>
          <w:rFonts w:hint="default" w:eastAsia="Batang"/>
          <w:szCs w:val="22"/>
          <w:lang w:val="en-US" w:eastAsia="zh-CN"/>
        </w:rPr>
      </w:pPr>
      <w:r>
        <w:rPr>
          <w:rFonts w:hint="eastAsia" w:eastAsia="Batang"/>
          <w:szCs w:val="22"/>
          <w:lang w:eastAsia="zh-CN"/>
        </w:rPr>
        <w:t xml:space="preserve">As shown in Figure </w:t>
      </w:r>
      <w:r>
        <w:rPr>
          <w:rFonts w:hint="default" w:eastAsia="Batang"/>
          <w:szCs w:val="22"/>
          <w:lang w:val="en-US" w:eastAsia="zh-CN"/>
        </w:rPr>
        <w:t>1</w:t>
      </w:r>
      <w:r>
        <w:rPr>
          <w:rFonts w:hint="eastAsia" w:eastAsia="Batang"/>
          <w:szCs w:val="22"/>
          <w:lang w:eastAsia="zh-CN"/>
        </w:rPr>
        <w:t>, the gain of the PDCCH blocking rate increase</w:t>
      </w:r>
      <w:r>
        <w:rPr>
          <w:rFonts w:hint="default" w:eastAsia="Batang"/>
          <w:szCs w:val="22"/>
          <w:lang w:val="en-US" w:eastAsia="zh-CN"/>
        </w:rPr>
        <w:t>s</w:t>
      </w:r>
      <w:r>
        <w:rPr>
          <w:rFonts w:hint="eastAsia" w:eastAsia="Batang"/>
          <w:szCs w:val="22"/>
          <w:lang w:eastAsia="zh-CN"/>
        </w:rPr>
        <w:t xml:space="preserve"> gradually.</w:t>
      </w:r>
      <w:r>
        <w:rPr>
          <w:rFonts w:hint="eastAsia" w:eastAsia="Batang"/>
          <w:szCs w:val="22"/>
          <w:lang w:val="en-US" w:eastAsia="zh-CN"/>
        </w:rPr>
        <w:t xml:space="preserve"> W</w:t>
      </w:r>
      <w:r>
        <w:rPr>
          <w:rFonts w:hint="eastAsia" w:eastAsia="Batang"/>
          <w:szCs w:val="22"/>
          <w:lang w:eastAsia="zh-CN"/>
        </w:rPr>
        <w:t>hen the number of s</w:t>
      </w:r>
      <w:r>
        <w:rPr>
          <w:rFonts w:hint="eastAsia" w:eastAsia="Batang"/>
          <w:szCs w:val="22"/>
          <w:lang w:val="en-US" w:eastAsia="zh-CN"/>
        </w:rPr>
        <w:t>cheduled</w:t>
      </w:r>
      <w:r>
        <w:rPr>
          <w:rFonts w:hint="eastAsia" w:eastAsia="Batang"/>
          <w:szCs w:val="22"/>
          <w:lang w:eastAsia="zh-CN"/>
        </w:rPr>
        <w:t xml:space="preserve"> ce</w:t>
      </w:r>
      <w:r>
        <w:rPr>
          <w:rFonts w:hint="eastAsia" w:eastAsia="Batang"/>
          <w:szCs w:val="22"/>
          <w:lang w:val="en-US" w:eastAsia="zh-CN"/>
        </w:rPr>
        <w:t>ll</w:t>
      </w:r>
      <w:r>
        <w:rPr>
          <w:rFonts w:hint="eastAsia" w:eastAsia="Batang"/>
          <w:szCs w:val="22"/>
          <w:lang w:eastAsia="zh-CN"/>
        </w:rPr>
        <w:t xml:space="preserve">s is </w:t>
      </w:r>
      <w:r>
        <w:rPr>
          <w:rFonts w:hint="eastAsia" w:eastAsia="Batang"/>
          <w:szCs w:val="22"/>
          <w:lang w:val="en-US" w:eastAsia="zh-CN"/>
        </w:rPr>
        <w:t>3~8</w:t>
      </w:r>
      <w:r>
        <w:rPr>
          <w:rFonts w:hint="eastAsia" w:eastAsia="Batang"/>
          <w:szCs w:val="22"/>
          <w:lang w:eastAsia="zh-CN"/>
        </w:rPr>
        <w:t xml:space="preserve">, the PDCCH blocking rate gain is </w:t>
      </w:r>
      <w:r>
        <w:rPr>
          <w:rFonts w:hint="eastAsia" w:eastAsia="Batang"/>
          <w:szCs w:val="22"/>
          <w:lang w:val="en-US" w:eastAsia="zh-CN"/>
        </w:rPr>
        <w:t>33</w:t>
      </w:r>
      <w:r>
        <w:rPr>
          <w:rFonts w:hint="eastAsia" w:eastAsia="Batang"/>
          <w:szCs w:val="22"/>
          <w:lang w:eastAsia="zh-CN"/>
        </w:rPr>
        <w:t>% ~ 54.1%</w:t>
      </w:r>
      <w:r>
        <w:rPr>
          <w:rFonts w:hint="eastAsia" w:eastAsia="Batang"/>
          <w:szCs w:val="22"/>
          <w:lang w:val="en-US" w:eastAsia="zh-CN"/>
        </w:rPr>
        <w:t>.</w:t>
      </w:r>
      <w:r>
        <w:rPr>
          <w:rFonts w:hint="eastAsia" w:eastAsia="Batang"/>
          <w:szCs w:val="22"/>
          <w:lang w:eastAsia="zh-CN"/>
        </w:rPr>
        <w:t xml:space="preserve"> </w:t>
      </w:r>
      <w:r>
        <w:rPr>
          <w:rFonts w:hint="eastAsia" w:eastAsia="Batang"/>
          <w:szCs w:val="22"/>
          <w:lang w:val="en-US" w:eastAsia="zh-CN"/>
        </w:rPr>
        <w:t>With increase of number of scheduled cells, the PDCCH blocking rate gain gets relatively smaller while still significant.</w:t>
      </w:r>
    </w:p>
    <w:p>
      <w:pPr>
        <w:snapToGrid w:val="0"/>
        <w:spacing w:before="120" w:beforeLines="50" w:after="120" w:afterLines="50"/>
        <w:rPr>
          <w:rFonts w:hint="eastAsia" w:eastAsia="Batang"/>
          <w:szCs w:val="22"/>
          <w:lang w:eastAsia="zh-CN"/>
        </w:rPr>
      </w:pPr>
      <w:r>
        <w:rPr>
          <w:rFonts w:hint="eastAsia" w:eastAsia="Batang"/>
          <w:szCs w:val="22"/>
          <w:lang w:eastAsia="zh-CN"/>
        </w:rPr>
        <w:t xml:space="preserve">For the </w:t>
      </w:r>
      <w:r>
        <w:rPr>
          <w:rFonts w:hint="default" w:eastAsia="Batang"/>
          <w:szCs w:val="22"/>
          <w:lang w:val="en-US" w:eastAsia="zh-CN"/>
        </w:rPr>
        <w:t>o</w:t>
      </w:r>
      <w:r>
        <w:rPr>
          <w:rFonts w:hint="eastAsia" w:eastAsia="Batang"/>
          <w:szCs w:val="22"/>
          <w:lang w:eastAsia="zh-CN"/>
        </w:rPr>
        <w:t>ption</w:t>
      </w:r>
      <w:r>
        <w:rPr>
          <w:rFonts w:hint="eastAsia" w:eastAsia="Batang"/>
          <w:szCs w:val="22"/>
          <w:lang w:val="en-US" w:eastAsia="zh-CN"/>
        </w:rPr>
        <w:t xml:space="preserve"> 1</w:t>
      </w:r>
      <w:r>
        <w:rPr>
          <w:rFonts w:hint="eastAsia" w:eastAsia="Batang"/>
          <w:szCs w:val="22"/>
          <w:lang w:eastAsia="zh-CN"/>
        </w:rPr>
        <w:t>, according to our previous analysis, the throughput gain is</w:t>
      </w:r>
      <w:r>
        <w:rPr>
          <w:rFonts w:hint="eastAsia" w:eastAsia="Batang"/>
          <w:szCs w:val="22"/>
          <w:lang w:val="en-US" w:eastAsia="zh-CN"/>
        </w:rPr>
        <w:t xml:space="preserve"> </w:t>
      </w:r>
      <w:r>
        <w:rPr>
          <w:rFonts w:hint="default" w:eastAsia="Batang"/>
          <w:szCs w:val="22"/>
          <w:lang w:val="en-US" w:eastAsia="zh-CN"/>
        </w:rPr>
        <w:t xml:space="preserve">the </w:t>
      </w:r>
      <w:r>
        <w:rPr>
          <w:rFonts w:hint="eastAsia" w:eastAsia="Batang"/>
          <w:szCs w:val="22"/>
          <w:lang w:eastAsia="zh-CN"/>
        </w:rPr>
        <w:t xml:space="preserve">same as the PDCCH blocking rate gain. For the </w:t>
      </w:r>
      <w:r>
        <w:rPr>
          <w:rFonts w:hint="default" w:eastAsia="Batang"/>
          <w:szCs w:val="22"/>
          <w:lang w:val="en-US" w:eastAsia="zh-CN"/>
        </w:rPr>
        <w:t>o</w:t>
      </w:r>
      <w:r>
        <w:rPr>
          <w:rFonts w:hint="eastAsia" w:eastAsia="Batang"/>
          <w:szCs w:val="22"/>
          <w:lang w:eastAsia="zh-CN"/>
        </w:rPr>
        <w:t>ption</w:t>
      </w:r>
      <w:r>
        <w:rPr>
          <w:rFonts w:hint="eastAsia" w:eastAsia="Batang"/>
          <w:szCs w:val="22"/>
          <w:lang w:val="en-US" w:eastAsia="zh-CN"/>
        </w:rPr>
        <w:t xml:space="preserve"> 2</w:t>
      </w:r>
      <w:r>
        <w:rPr>
          <w:rFonts w:hint="eastAsia" w:eastAsia="Batang"/>
          <w:szCs w:val="22"/>
          <w:lang w:eastAsia="zh-CN"/>
        </w:rPr>
        <w:t xml:space="preserve">, the throughput gain is same as the gain of CCE saving. As shown in Figure </w:t>
      </w:r>
      <w:r>
        <w:rPr>
          <w:rFonts w:hint="default" w:eastAsia="Batang"/>
          <w:szCs w:val="22"/>
          <w:lang w:val="en-US" w:eastAsia="zh-CN"/>
        </w:rPr>
        <w:t>2</w:t>
      </w:r>
      <w:r>
        <w:rPr>
          <w:rFonts w:hint="eastAsia" w:eastAsia="Batang"/>
          <w:szCs w:val="22"/>
          <w:lang w:eastAsia="zh-CN"/>
        </w:rPr>
        <w:t xml:space="preserve">, when the </w:t>
      </w:r>
      <w:r>
        <w:rPr>
          <w:rFonts w:hint="eastAsia" w:eastAsia="Batang"/>
          <w:szCs w:val="22"/>
          <w:lang w:val="en-US" w:eastAsia="zh-CN"/>
        </w:rPr>
        <w:t xml:space="preserve">number of </w:t>
      </w:r>
      <w:r>
        <w:rPr>
          <w:rFonts w:hint="eastAsia" w:eastAsia="Batang"/>
          <w:szCs w:val="22"/>
          <w:lang w:eastAsia="zh-CN"/>
        </w:rPr>
        <w:t>scheduled cell</w:t>
      </w:r>
      <w:r>
        <w:rPr>
          <w:rFonts w:hint="eastAsia" w:eastAsia="Batang"/>
          <w:szCs w:val="22"/>
          <w:lang w:val="en-US" w:eastAsia="zh-CN"/>
        </w:rPr>
        <w:t>s</w:t>
      </w:r>
      <w:r>
        <w:rPr>
          <w:rFonts w:hint="eastAsia" w:eastAsia="Batang"/>
          <w:szCs w:val="22"/>
          <w:lang w:eastAsia="zh-CN"/>
        </w:rPr>
        <w:t xml:space="preserve"> is configured as </w:t>
      </w:r>
      <w:r>
        <w:rPr>
          <w:rFonts w:hint="eastAsia" w:eastAsia="Batang"/>
          <w:szCs w:val="22"/>
          <w:lang w:val="en-US" w:eastAsia="zh-CN"/>
        </w:rPr>
        <w:t>3~8</w:t>
      </w:r>
      <w:r>
        <w:rPr>
          <w:rFonts w:hint="eastAsia" w:eastAsia="Batang"/>
          <w:szCs w:val="22"/>
          <w:lang w:eastAsia="zh-CN"/>
        </w:rPr>
        <w:t xml:space="preserve">, the gain is </w:t>
      </w:r>
      <w:r>
        <w:rPr>
          <w:rFonts w:hint="eastAsia" w:eastAsia="Batang"/>
          <w:szCs w:val="22"/>
          <w:lang w:val="en-US" w:eastAsia="zh-CN"/>
        </w:rPr>
        <w:t>significant, i.e., 57.3</w:t>
      </w:r>
      <w:r>
        <w:rPr>
          <w:rFonts w:hint="eastAsia" w:eastAsia="Batang"/>
          <w:szCs w:val="22"/>
          <w:lang w:eastAsia="zh-CN"/>
        </w:rPr>
        <w:t>%.</w:t>
      </w:r>
      <w:r>
        <w:rPr>
          <w:rFonts w:hint="eastAsia" w:eastAsia="Batang"/>
          <w:szCs w:val="22"/>
          <w:lang w:val="en-US" w:eastAsia="zh-CN"/>
        </w:rPr>
        <w:t xml:space="preserve">~75.1%. In multi-cell scheduling, a single DCI can schedule multiple cells, which greatly saves the number of DCIs. The </w:t>
      </w:r>
      <w:r>
        <w:rPr>
          <w:rFonts w:hint="default" w:eastAsia="Batang"/>
          <w:szCs w:val="22"/>
          <w:lang w:val="en-US" w:eastAsia="zh-CN"/>
        </w:rPr>
        <w:t xml:space="preserve">overall overhead </w:t>
      </w:r>
      <w:r>
        <w:rPr>
          <w:rFonts w:hint="eastAsia" w:eastAsia="Batang"/>
          <w:szCs w:val="22"/>
          <w:lang w:val="en-US" w:eastAsia="zh-CN"/>
        </w:rPr>
        <w:t xml:space="preserve">of the single DCI for multi-cell </w:t>
      </w:r>
      <w:r>
        <w:rPr>
          <w:rFonts w:hint="default" w:eastAsia="Batang"/>
          <w:szCs w:val="22"/>
          <w:lang w:val="en-US" w:eastAsia="zh-CN"/>
        </w:rPr>
        <w:t>scheduling</w:t>
      </w:r>
      <w:r>
        <w:rPr>
          <w:rFonts w:hint="eastAsia" w:eastAsia="Batang"/>
          <w:szCs w:val="22"/>
          <w:lang w:val="en-US" w:eastAsia="zh-CN"/>
        </w:rPr>
        <w:t xml:space="preserve"> is much lower than that of multiple single-cell schedul</w:t>
      </w:r>
      <w:r>
        <w:rPr>
          <w:rFonts w:hint="default" w:eastAsia="Batang"/>
          <w:szCs w:val="22"/>
          <w:lang w:val="en-US" w:eastAsia="zh-CN"/>
        </w:rPr>
        <w:t>i</w:t>
      </w:r>
      <w:r>
        <w:rPr>
          <w:rFonts w:hint="eastAsia" w:eastAsia="Batang"/>
          <w:szCs w:val="22"/>
          <w:lang w:val="en-US" w:eastAsia="zh-CN"/>
        </w:rPr>
        <w:t>ng DCIs, and the saved CCE resources increase with the increase of the number of scheduled cells.</w:t>
      </w:r>
    </w:p>
    <w:p>
      <w:pPr>
        <w:snapToGrid w:val="0"/>
        <w:spacing w:after="120" w:afterLines="50"/>
        <w:rPr>
          <w:rFonts w:hint="eastAsia" w:eastAsia="Batang"/>
          <w:szCs w:val="22"/>
          <w:lang w:eastAsia="zh-CN"/>
        </w:rPr>
      </w:pPr>
      <w:r>
        <w:rPr>
          <w:rFonts w:hint="eastAsia" w:eastAsia="Batang"/>
          <w:szCs w:val="22"/>
          <w:lang w:eastAsia="zh-CN"/>
        </w:rPr>
        <w:t xml:space="preserve">Based on the analysis above, we have the following observation. </w:t>
      </w:r>
    </w:p>
    <w:p>
      <w:pPr>
        <w:snapToGrid w:val="0"/>
        <w:spacing w:before="0" w:beforeLines="-2147483648" w:after="120" w:afterLines="5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rFonts w:hint="eastAsia"/>
          <w:b/>
          <w:i/>
          <w:szCs w:val="22"/>
          <w:lang w:val="en-US" w:eastAsia="zh-CN"/>
        </w:rPr>
        <w:t>1</w:t>
      </w:r>
      <w:r>
        <w:rPr>
          <w:i/>
          <w:szCs w:val="22"/>
          <w:lang w:eastAsia="zh-CN"/>
        </w:rPr>
        <w:t xml:space="preserve">: </w:t>
      </w:r>
      <w:r>
        <w:rPr>
          <w:rFonts w:hint="eastAsia"/>
          <w:i/>
          <w:szCs w:val="22"/>
          <w:lang w:val="en-US" w:eastAsia="zh-CN"/>
        </w:rPr>
        <w:t>T</w:t>
      </w:r>
      <w:r>
        <w:rPr>
          <w:i/>
          <w:szCs w:val="22"/>
          <w:lang w:eastAsia="zh-CN"/>
        </w:rPr>
        <w:t>h</w:t>
      </w:r>
      <w:r>
        <w:rPr>
          <w:i/>
          <w:iCs w:val="0"/>
          <w:szCs w:val="22"/>
          <w:lang w:eastAsia="zh-CN"/>
        </w:rPr>
        <w:t xml:space="preserve">e gain of PDCCH blocking rate </w:t>
      </w:r>
      <w:r>
        <w:rPr>
          <w:rFonts w:hint="eastAsia"/>
          <w:i/>
          <w:iCs w:val="0"/>
          <w:szCs w:val="22"/>
          <w:lang w:val="en-US" w:eastAsia="zh-CN"/>
        </w:rPr>
        <w:t>and the gain of CCE saving are significant (</w:t>
      </w:r>
      <w:r>
        <w:rPr>
          <w:rFonts w:hint="eastAsia" w:eastAsia="Batang"/>
          <w:i/>
          <w:iCs w:val="0"/>
          <w:szCs w:val="22"/>
          <w:lang w:val="en-US" w:eastAsia="zh-CN"/>
        </w:rPr>
        <w:t>33</w:t>
      </w:r>
      <w:r>
        <w:rPr>
          <w:rFonts w:hint="eastAsia" w:eastAsia="Batang"/>
          <w:i/>
          <w:iCs w:val="0"/>
          <w:szCs w:val="22"/>
          <w:lang w:eastAsia="zh-CN"/>
        </w:rPr>
        <w:t>% ~ 54.1%</w:t>
      </w:r>
      <w:r>
        <w:rPr>
          <w:rFonts w:hint="eastAsia" w:eastAsia="Batang"/>
          <w:i/>
          <w:iCs w:val="0"/>
          <w:szCs w:val="22"/>
          <w:lang w:val="en-US" w:eastAsia="zh-CN"/>
        </w:rPr>
        <w:t xml:space="preserve"> and 57.3</w:t>
      </w:r>
      <w:r>
        <w:rPr>
          <w:rFonts w:hint="eastAsia" w:eastAsia="Batang"/>
          <w:i/>
          <w:iCs w:val="0"/>
          <w:szCs w:val="22"/>
          <w:lang w:eastAsia="zh-CN"/>
        </w:rPr>
        <w:t>%.</w:t>
      </w:r>
      <w:r>
        <w:rPr>
          <w:rFonts w:hint="eastAsia" w:eastAsia="Batang"/>
          <w:i/>
          <w:iCs w:val="0"/>
          <w:szCs w:val="22"/>
          <w:lang w:val="en-US" w:eastAsia="zh-CN"/>
        </w:rPr>
        <w:t>~75.1% respectively</w:t>
      </w:r>
      <w:r>
        <w:rPr>
          <w:rFonts w:hint="eastAsia"/>
          <w:i/>
          <w:iCs w:val="0"/>
          <w:szCs w:val="22"/>
          <w:lang w:val="en-US" w:eastAsia="zh-CN"/>
        </w:rPr>
        <w:t>) when the</w:t>
      </w:r>
      <w:r>
        <w:rPr>
          <w:i/>
          <w:iCs w:val="0"/>
          <w:szCs w:val="22"/>
          <w:lang w:eastAsia="zh-CN"/>
        </w:rPr>
        <w:t xml:space="preserve"> </w:t>
      </w:r>
      <w:r>
        <w:rPr>
          <w:rFonts w:hint="eastAsia"/>
          <w:i/>
          <w:iCs w:val="0"/>
          <w:szCs w:val="22"/>
          <w:lang w:val="en-US" w:eastAsia="zh-CN"/>
        </w:rPr>
        <w:t xml:space="preserve">number of scheduled cells </w:t>
      </w:r>
      <w:r>
        <w:rPr>
          <w:rFonts w:hint="default"/>
          <w:i/>
          <w:iCs w:val="0"/>
          <w:szCs w:val="22"/>
          <w:lang w:val="en-US" w:eastAsia="zh-CN"/>
        </w:rPr>
        <w:t>is 3</w:t>
      </w:r>
      <w:r>
        <w:rPr>
          <w:rFonts w:hint="eastAsia"/>
          <w:i/>
          <w:iCs w:val="0"/>
          <w:szCs w:val="22"/>
          <w:lang w:val="en-US" w:eastAsia="zh-CN"/>
        </w:rPr>
        <w:t>~8</w:t>
      </w:r>
      <w:r>
        <w:rPr>
          <w:i/>
          <w:iCs w:val="0"/>
          <w:szCs w:val="22"/>
          <w:lang w:eastAsia="zh-CN"/>
        </w:rPr>
        <w:t>.</w:t>
      </w:r>
    </w:p>
    <w:p>
      <w:pPr>
        <w:pStyle w:val="3"/>
        <w:bidi w:val="0"/>
        <w:rPr>
          <w:rFonts w:hint="eastAsia"/>
          <w:lang w:val="en-US" w:eastAsia="zh-CN"/>
        </w:rPr>
      </w:pPr>
      <w:r>
        <w:rPr>
          <w:rFonts w:hint="eastAsia"/>
          <w:lang w:val="en-US" w:eastAsia="zh-CN"/>
        </w:rPr>
        <w:t>Existing restrictions for multi-cell scheduling</w:t>
      </w:r>
    </w:p>
    <w:p>
      <w:pPr>
        <w:snapToGrid w:val="0"/>
        <w:spacing w:after="120" w:afterLines="50"/>
        <w:rPr>
          <w:rFonts w:hint="eastAsia" w:eastAsia="Batang"/>
          <w:szCs w:val="22"/>
          <w:lang w:eastAsia="zh-CN"/>
        </w:rPr>
      </w:pPr>
      <w:r>
        <w:rPr>
          <w:rFonts w:hint="default" w:eastAsia="Batang"/>
          <w:szCs w:val="22"/>
          <w:lang w:val="en-US" w:eastAsia="zh-CN"/>
        </w:rPr>
        <w:t>With the increase of the number of scheduled cell, the size of the single DCI also grows larger. However, DCI size cannot increase all the time. In the existing protocols, t</w:t>
      </w:r>
      <w:r>
        <w:rPr>
          <w:rFonts w:hint="eastAsia" w:eastAsia="Batang"/>
          <w:szCs w:val="22"/>
          <w:lang w:eastAsia="zh-CN"/>
        </w:rPr>
        <w:t xml:space="preserve">he maximum size </w:t>
      </w:r>
      <w:r>
        <w:rPr>
          <w:rFonts w:hint="default" w:eastAsia="Batang"/>
          <w:szCs w:val="22"/>
          <w:lang w:val="en-US" w:eastAsia="zh-CN"/>
        </w:rPr>
        <w:t>of</w:t>
      </w:r>
      <w:r>
        <w:rPr>
          <w:rFonts w:hint="eastAsia" w:eastAsia="Batang"/>
          <w:szCs w:val="22"/>
          <w:lang w:eastAsia="zh-CN"/>
        </w:rPr>
        <w:t xml:space="preserve"> DCI in the Polar code is 140bits. In the in</w:t>
      </w:r>
      <w:r>
        <w:rPr>
          <w:rFonts w:hint="eastAsia" w:eastAsia="Batang"/>
          <w:szCs w:val="22"/>
          <w:lang w:val="en-US" w:eastAsia="zh-CN"/>
        </w:rPr>
        <w:t>tra</w:t>
      </w:r>
      <w:r>
        <w:rPr>
          <w:rFonts w:hint="eastAsia" w:eastAsia="Batang"/>
          <w:szCs w:val="22"/>
          <w:lang w:eastAsia="zh-CN"/>
        </w:rPr>
        <w:t xml:space="preserve">-band CA scenario, the channel quality of </w:t>
      </w:r>
      <w:r>
        <w:rPr>
          <w:rFonts w:hint="default" w:eastAsia="Batang"/>
          <w:szCs w:val="22"/>
          <w:lang w:val="en-US" w:eastAsia="zh-CN"/>
        </w:rPr>
        <w:t xml:space="preserve">the serving </w:t>
      </w:r>
      <w:r>
        <w:rPr>
          <w:rFonts w:hint="eastAsia" w:eastAsia="Batang"/>
          <w:szCs w:val="22"/>
          <w:lang w:eastAsia="zh-CN"/>
        </w:rPr>
        <w:t>cell</w:t>
      </w:r>
      <w:r>
        <w:rPr>
          <w:rFonts w:hint="default" w:eastAsia="Batang"/>
          <w:szCs w:val="22"/>
          <w:lang w:val="en-US" w:eastAsia="zh-CN"/>
        </w:rPr>
        <w:t>s</w:t>
      </w:r>
      <w:r>
        <w:rPr>
          <w:rFonts w:hint="eastAsia" w:eastAsia="Batang"/>
          <w:szCs w:val="22"/>
          <w:lang w:eastAsia="zh-CN"/>
        </w:rPr>
        <w:t xml:space="preserve"> </w:t>
      </w:r>
      <w:r>
        <w:rPr>
          <w:rFonts w:hint="default" w:eastAsia="Batang"/>
          <w:szCs w:val="22"/>
          <w:lang w:val="en-US" w:eastAsia="zh-CN"/>
        </w:rPr>
        <w:t xml:space="preserve">are </w:t>
      </w:r>
      <w:r>
        <w:rPr>
          <w:rFonts w:hint="eastAsia" w:eastAsia="Batang"/>
          <w:szCs w:val="22"/>
          <w:lang w:eastAsia="zh-CN"/>
        </w:rPr>
        <w:t>simila</w:t>
      </w:r>
      <w:r>
        <w:rPr>
          <w:rFonts w:hint="eastAsia" w:eastAsia="Batang"/>
          <w:szCs w:val="22"/>
          <w:lang w:val="en-US" w:eastAsia="zh-CN"/>
        </w:rPr>
        <w:t>r</w:t>
      </w:r>
      <w:r>
        <w:rPr>
          <w:rFonts w:hint="eastAsia" w:eastAsia="Batang"/>
          <w:szCs w:val="22"/>
          <w:lang w:eastAsia="zh-CN"/>
        </w:rPr>
        <w:t xml:space="preserve">, and </w:t>
      </w:r>
      <w:r>
        <w:rPr>
          <w:rFonts w:hint="default" w:eastAsia="Batang"/>
          <w:szCs w:val="22"/>
          <w:lang w:val="en-US" w:eastAsia="zh-CN"/>
        </w:rPr>
        <w:t>they</w:t>
      </w:r>
      <w:r>
        <w:rPr>
          <w:rFonts w:hint="eastAsia" w:eastAsia="Batang"/>
          <w:szCs w:val="22"/>
          <w:lang w:eastAsia="zh-CN"/>
        </w:rPr>
        <w:t xml:space="preserve"> can share </w:t>
      </w:r>
      <w:r>
        <w:rPr>
          <w:rFonts w:hint="default" w:eastAsia="Batang"/>
          <w:szCs w:val="22"/>
          <w:lang w:val="en-US" w:eastAsia="zh-CN"/>
        </w:rPr>
        <w:t xml:space="preserve">the </w:t>
      </w:r>
      <w:r>
        <w:rPr>
          <w:rFonts w:hint="eastAsia" w:eastAsia="Batang"/>
          <w:szCs w:val="22"/>
          <w:lang w:eastAsia="zh-CN"/>
        </w:rPr>
        <w:t xml:space="preserve">most DCI fields. Therefore, when a </w:t>
      </w:r>
      <w:r>
        <w:rPr>
          <w:rFonts w:hint="default" w:eastAsia="Batang"/>
          <w:szCs w:val="22"/>
          <w:lang w:val="en-US" w:eastAsia="zh-CN"/>
        </w:rPr>
        <w:t xml:space="preserve">scheduled </w:t>
      </w:r>
      <w:r>
        <w:rPr>
          <w:rFonts w:hint="eastAsia" w:eastAsia="Batang"/>
          <w:szCs w:val="22"/>
          <w:lang w:eastAsia="zh-CN"/>
        </w:rPr>
        <w:t xml:space="preserve">cell is </w:t>
      </w:r>
      <w:r>
        <w:rPr>
          <w:rFonts w:hint="default" w:eastAsia="Batang"/>
          <w:szCs w:val="22"/>
          <w:lang w:val="en-US" w:eastAsia="zh-CN"/>
        </w:rPr>
        <w:t>added additionally</w:t>
      </w:r>
      <w:r>
        <w:rPr>
          <w:rFonts w:hint="eastAsia" w:eastAsia="Batang"/>
          <w:szCs w:val="22"/>
          <w:lang w:eastAsia="zh-CN"/>
        </w:rPr>
        <w:t>, only a few bits need to be added</w:t>
      </w:r>
      <w:r>
        <w:rPr>
          <w:rFonts w:hint="default" w:eastAsia="Batang"/>
          <w:szCs w:val="22"/>
          <w:lang w:val="en-US" w:eastAsia="zh-CN"/>
        </w:rPr>
        <w:t xml:space="preserve"> into the DCI</w:t>
      </w:r>
      <w:r>
        <w:rPr>
          <w:rFonts w:hint="eastAsia" w:eastAsia="Batang"/>
          <w:szCs w:val="22"/>
          <w:lang w:eastAsia="zh-CN"/>
        </w:rPr>
        <w:t xml:space="preserve">, e.g. 12 bits. </w:t>
      </w:r>
      <w:r>
        <w:rPr>
          <w:rFonts w:hint="default" w:eastAsia="Batang"/>
          <w:szCs w:val="22"/>
          <w:lang w:val="en-US" w:eastAsia="zh-CN"/>
        </w:rPr>
        <w:t>However</w:t>
      </w:r>
      <w:r>
        <w:rPr>
          <w:rFonts w:hint="eastAsia" w:eastAsia="Batang"/>
          <w:szCs w:val="22"/>
          <w:lang w:eastAsia="zh-CN"/>
        </w:rPr>
        <w:t xml:space="preserve">, when a scheduled cell </w:t>
      </w:r>
      <w:r>
        <w:rPr>
          <w:rFonts w:hint="default" w:eastAsia="Batang"/>
          <w:szCs w:val="22"/>
          <w:lang w:val="en-US" w:eastAsia="zh-CN"/>
        </w:rPr>
        <w:t xml:space="preserve">in another band </w:t>
      </w:r>
      <w:r>
        <w:rPr>
          <w:rFonts w:hint="eastAsia" w:eastAsia="Batang"/>
          <w:szCs w:val="22"/>
          <w:lang w:eastAsia="zh-CN"/>
        </w:rPr>
        <w:t xml:space="preserve">is added </w:t>
      </w:r>
      <w:r>
        <w:rPr>
          <w:rFonts w:hint="default" w:eastAsia="Batang"/>
          <w:szCs w:val="22"/>
          <w:lang w:val="en-US" w:eastAsia="zh-CN"/>
        </w:rPr>
        <w:t xml:space="preserve">additionally </w:t>
      </w:r>
      <w:r>
        <w:rPr>
          <w:rFonts w:hint="eastAsia" w:eastAsia="Batang"/>
          <w:szCs w:val="22"/>
          <w:lang w:eastAsia="zh-CN"/>
        </w:rPr>
        <w:t xml:space="preserve">in the inter-band scenario, </w:t>
      </w:r>
      <w:r>
        <w:rPr>
          <w:rFonts w:hint="default" w:eastAsia="Batang"/>
          <w:szCs w:val="22"/>
          <w:lang w:val="en-US" w:eastAsia="zh-CN"/>
        </w:rPr>
        <w:t xml:space="preserve">more </w:t>
      </w:r>
      <w:r>
        <w:rPr>
          <w:rFonts w:hint="eastAsia" w:eastAsia="Batang"/>
          <w:szCs w:val="22"/>
          <w:lang w:eastAsia="zh-CN"/>
        </w:rPr>
        <w:t xml:space="preserve">bits need to be added </w:t>
      </w:r>
      <w:r>
        <w:rPr>
          <w:rFonts w:hint="default" w:eastAsia="Batang"/>
          <w:szCs w:val="22"/>
          <w:lang w:val="en-US" w:eastAsia="zh-CN"/>
        </w:rPr>
        <w:t xml:space="preserve">into </w:t>
      </w:r>
      <w:r>
        <w:rPr>
          <w:rFonts w:hint="eastAsia" w:eastAsia="Batang"/>
          <w:szCs w:val="22"/>
          <w:lang w:eastAsia="zh-CN"/>
        </w:rPr>
        <w:t>the DCI, e.g. 24 bits.</w:t>
      </w:r>
      <w:r>
        <w:rPr>
          <w:rFonts w:hint="eastAsia" w:eastAsia="Batang"/>
          <w:szCs w:val="22"/>
          <w:lang w:val="en-US" w:eastAsia="zh-CN"/>
        </w:rPr>
        <w:t xml:space="preserve"> </w:t>
      </w:r>
      <w:r>
        <w:rPr>
          <w:rFonts w:hint="eastAsia" w:eastAsia="Batang"/>
          <w:szCs w:val="22"/>
          <w:lang w:eastAsia="zh-CN"/>
        </w:rPr>
        <w:t xml:space="preserve">In </w:t>
      </w:r>
      <w:r>
        <w:rPr>
          <w:rFonts w:hint="eastAsia" w:eastAsia="Batang"/>
          <w:szCs w:val="22"/>
          <w:lang w:val="en-US" w:eastAsia="zh-CN"/>
        </w:rPr>
        <w:t>[2]</w:t>
      </w:r>
      <w:r>
        <w:rPr>
          <w:rFonts w:hint="eastAsia" w:eastAsia="Batang"/>
          <w:szCs w:val="22"/>
          <w:lang w:eastAsia="zh-CN"/>
        </w:rPr>
        <w:t xml:space="preserve">, the limitation of </w:t>
      </w:r>
      <w:r>
        <w:rPr>
          <w:rFonts w:hint="eastAsia" w:eastAsia="Batang"/>
          <w:szCs w:val="22"/>
          <w:lang w:val="en-US" w:eastAsia="zh-CN"/>
        </w:rPr>
        <w:t>P</w:t>
      </w:r>
      <w:r>
        <w:rPr>
          <w:rFonts w:hint="eastAsia" w:eastAsia="Batang"/>
          <w:szCs w:val="22"/>
          <w:lang w:eastAsia="zh-CN"/>
        </w:rPr>
        <w:t>olar code should be satisfied as much as possible. When the number of scheduled cells is 8, the DCI size in the in</w:t>
      </w:r>
      <w:r>
        <w:rPr>
          <w:rFonts w:hint="eastAsia" w:eastAsia="Batang"/>
          <w:szCs w:val="22"/>
          <w:lang w:val="en-US" w:eastAsia="zh-CN"/>
        </w:rPr>
        <w:t>tra</w:t>
      </w:r>
      <w:r>
        <w:rPr>
          <w:rFonts w:hint="eastAsia" w:eastAsia="Batang"/>
          <w:szCs w:val="22"/>
          <w:lang w:eastAsia="zh-CN"/>
        </w:rPr>
        <w:t>-band scenario is 144 bits</w:t>
      </w:r>
      <w:r>
        <w:rPr>
          <w:rFonts w:hint="eastAsia" w:eastAsia="Batang"/>
          <w:szCs w:val="22"/>
          <w:lang w:val="en-US" w:eastAsia="zh-CN"/>
        </w:rPr>
        <w:t>, and</w:t>
      </w:r>
      <w:r>
        <w:rPr>
          <w:rFonts w:hint="eastAsia" w:eastAsia="Batang"/>
          <w:szCs w:val="22"/>
          <w:lang w:eastAsia="zh-CN"/>
        </w:rPr>
        <w:t xml:space="preserve"> when the number of scheduled cells is 4</w:t>
      </w:r>
      <w:r>
        <w:rPr>
          <w:rFonts w:hint="default" w:eastAsia="Batang"/>
          <w:szCs w:val="22"/>
          <w:lang w:val="en-US" w:eastAsia="zh-CN"/>
        </w:rPr>
        <w:t xml:space="preserve"> from the different bands</w:t>
      </w:r>
      <w:r>
        <w:rPr>
          <w:rFonts w:hint="eastAsia" w:eastAsia="Batang"/>
          <w:szCs w:val="22"/>
          <w:lang w:eastAsia="zh-CN"/>
        </w:rPr>
        <w:t>, the DCI size in the inter-band scenario is 132 bits.</w:t>
      </w:r>
      <w:r>
        <w:rPr>
          <w:rFonts w:hint="eastAsia" w:eastAsia="Batang"/>
          <w:szCs w:val="22"/>
          <w:lang w:val="en-US" w:eastAsia="zh-CN"/>
        </w:rPr>
        <w:t xml:space="preserve"> </w:t>
      </w:r>
    </w:p>
    <w:p>
      <w:pPr>
        <w:snapToGrid w:val="0"/>
        <w:spacing w:after="120" w:afterLines="50"/>
        <w:rPr>
          <w:rFonts w:hint="eastAsia" w:eastAsia="Batang"/>
          <w:szCs w:val="22"/>
          <w:lang w:eastAsia="zh-CN"/>
        </w:rPr>
      </w:pPr>
      <w:r>
        <w:rPr>
          <w:rFonts w:hint="eastAsia" w:eastAsia="Batang"/>
          <w:szCs w:val="22"/>
          <w:lang w:eastAsia="zh-CN"/>
        </w:rPr>
        <w:t xml:space="preserve">Based on the analysis above, we have the following observation. </w:t>
      </w:r>
    </w:p>
    <w:p>
      <w:pPr>
        <w:snapToGrid w:val="0"/>
        <w:spacing w:before="0" w:beforeLines="-2147483648" w:after="120" w:afterLines="5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rFonts w:hint="eastAsia"/>
          <w:b/>
          <w:i/>
          <w:szCs w:val="22"/>
          <w:lang w:val="en-US" w:eastAsia="zh-CN"/>
        </w:rPr>
        <w:t>2</w:t>
      </w:r>
      <w:r>
        <w:rPr>
          <w:i/>
          <w:szCs w:val="22"/>
          <w:lang w:eastAsia="zh-CN"/>
        </w:rPr>
        <w:t xml:space="preserve">: </w:t>
      </w:r>
      <w:r>
        <w:rPr>
          <w:rFonts w:hint="eastAsia"/>
          <w:i/>
          <w:szCs w:val="22"/>
          <w:lang w:val="en-US" w:eastAsia="zh-CN"/>
        </w:rPr>
        <w:t>It is possible to support maximum of 4 or 8</w:t>
      </w:r>
      <w:r>
        <w:rPr>
          <w:rFonts w:hint="eastAsia"/>
          <w:i/>
          <w:szCs w:val="22"/>
          <w:lang w:eastAsia="zh-CN"/>
        </w:rPr>
        <w:t xml:space="preserve"> </w:t>
      </w:r>
      <w:r>
        <w:rPr>
          <w:rFonts w:hint="eastAsia"/>
          <w:i/>
          <w:szCs w:val="22"/>
          <w:lang w:val="en-US" w:eastAsia="zh-CN"/>
        </w:rPr>
        <w:t xml:space="preserve">for the number of scheduled cells even considering the restriction of </w:t>
      </w:r>
      <w:r>
        <w:rPr>
          <w:rFonts w:hint="eastAsia"/>
          <w:i/>
          <w:szCs w:val="22"/>
          <w:lang w:eastAsia="zh-CN"/>
        </w:rPr>
        <w:t>DCI size encoded by Polar code.</w:t>
      </w:r>
    </w:p>
    <w:p>
      <w:pPr>
        <w:snapToGrid w:val="0"/>
        <w:spacing w:after="120" w:afterLines="50"/>
        <w:rPr>
          <w:rFonts w:hint="eastAsia" w:eastAsia="Batang"/>
          <w:szCs w:val="22"/>
          <w:lang w:eastAsia="zh-CN"/>
        </w:rPr>
      </w:pPr>
      <w:r>
        <w:rPr>
          <w:rFonts w:hint="eastAsia" w:eastAsia="Batang"/>
          <w:szCs w:val="22"/>
          <w:lang w:eastAsia="zh-CN"/>
        </w:rPr>
        <w:t xml:space="preserve">Considering </w:t>
      </w:r>
      <w:r>
        <w:rPr>
          <w:rFonts w:hint="eastAsia" w:eastAsia="Batang"/>
          <w:szCs w:val="22"/>
          <w:lang w:val="en-US" w:eastAsia="zh-CN"/>
        </w:rPr>
        <w:t xml:space="preserve">both </w:t>
      </w:r>
      <w:r>
        <w:rPr>
          <w:rFonts w:hint="eastAsia" w:eastAsia="Batang"/>
          <w:szCs w:val="22"/>
          <w:lang w:eastAsia="zh-CN"/>
        </w:rPr>
        <w:t xml:space="preserve">the </w:t>
      </w:r>
      <w:r>
        <w:rPr>
          <w:rFonts w:hint="eastAsia"/>
          <w:lang w:val="en-US" w:eastAsia="zh-CN"/>
        </w:rPr>
        <w:t>restriction</w:t>
      </w:r>
      <w:r>
        <w:rPr>
          <w:rFonts w:hint="eastAsia" w:eastAsia="Batang"/>
          <w:szCs w:val="22"/>
          <w:lang w:eastAsia="zh-CN"/>
        </w:rPr>
        <w:t xml:space="preserve"> of the </w:t>
      </w:r>
      <w:r>
        <w:rPr>
          <w:rFonts w:hint="eastAsia" w:eastAsia="Batang"/>
          <w:szCs w:val="22"/>
          <w:lang w:val="en-US" w:eastAsia="zh-CN"/>
        </w:rPr>
        <w:t>DCI encoded by P</w:t>
      </w:r>
      <w:r>
        <w:rPr>
          <w:rFonts w:hint="eastAsia" w:eastAsia="Batang"/>
          <w:szCs w:val="22"/>
          <w:lang w:eastAsia="zh-CN"/>
        </w:rPr>
        <w:t>olar code and the optimal performance of multi-cell scheduling, it may be a good choice to set the maximum number of scheduled cell</w:t>
      </w:r>
      <w:r>
        <w:rPr>
          <w:rFonts w:hint="eastAsia" w:eastAsia="Batang"/>
          <w:szCs w:val="22"/>
          <w:lang w:val="en-US" w:eastAsia="zh-CN"/>
        </w:rPr>
        <w:t>s</w:t>
      </w:r>
      <w:r>
        <w:rPr>
          <w:rFonts w:hint="eastAsia" w:eastAsia="Batang"/>
          <w:szCs w:val="22"/>
          <w:lang w:eastAsia="zh-CN"/>
        </w:rPr>
        <w:t xml:space="preserve"> to </w:t>
      </w:r>
      <w:r>
        <w:rPr>
          <w:rFonts w:hint="default" w:eastAsia="Batang"/>
          <w:szCs w:val="22"/>
          <w:lang w:val="en-US" w:eastAsia="zh-CN"/>
        </w:rPr>
        <w:t xml:space="preserve">at least </w:t>
      </w:r>
      <w:r>
        <w:rPr>
          <w:rFonts w:hint="eastAsia" w:eastAsia="Batang"/>
          <w:szCs w:val="22"/>
          <w:lang w:eastAsia="zh-CN"/>
        </w:rPr>
        <w:t>one of 4</w:t>
      </w:r>
      <w:r>
        <w:rPr>
          <w:rFonts w:hint="default" w:eastAsia="Batang"/>
          <w:szCs w:val="22"/>
          <w:lang w:val="en-US" w:eastAsia="zh-CN"/>
        </w:rPr>
        <w:t xml:space="preserve"> and </w:t>
      </w:r>
      <w:r>
        <w:rPr>
          <w:rFonts w:hint="eastAsia" w:eastAsia="Batang"/>
          <w:szCs w:val="22"/>
          <w:lang w:eastAsia="zh-CN"/>
        </w:rPr>
        <w:t>8.</w:t>
      </w:r>
    </w:p>
    <w:p>
      <w:pPr>
        <w:snapToGrid w:val="0"/>
        <w:spacing w:after="120" w:afterLines="50"/>
        <w:rPr>
          <w:rFonts w:hint="eastAsia" w:eastAsia="Batang"/>
          <w:szCs w:val="22"/>
          <w:lang w:eastAsia="zh-CN"/>
        </w:rPr>
      </w:pPr>
      <w:r>
        <w:rPr>
          <w:rFonts w:hint="eastAsia" w:eastAsia="Batang"/>
          <w:szCs w:val="22"/>
          <w:lang w:val="en-US" w:eastAsia="zh-CN"/>
        </w:rPr>
        <w:t>Above all</w:t>
      </w:r>
      <w:r>
        <w:rPr>
          <w:rFonts w:hint="eastAsia" w:eastAsia="Batang"/>
          <w:szCs w:val="22"/>
          <w:lang w:eastAsia="zh-CN"/>
        </w:rPr>
        <w:t xml:space="preserve">, we have the following </w:t>
      </w:r>
      <w:r>
        <w:rPr>
          <w:rFonts w:hint="eastAsia" w:eastAsia="Batang"/>
          <w:szCs w:val="22"/>
          <w:lang w:val="en-US" w:eastAsia="zh-CN"/>
        </w:rPr>
        <w:t>proposal</w:t>
      </w:r>
      <w:r>
        <w:rPr>
          <w:rFonts w:hint="eastAsia" w:eastAsia="Batang"/>
          <w:szCs w:val="22"/>
          <w:lang w:eastAsia="zh-CN"/>
        </w:rPr>
        <w:t xml:space="preserve">. </w:t>
      </w:r>
    </w:p>
    <w:p>
      <w:pPr>
        <w:snapToGrid w:val="0"/>
        <w:spacing w:before="120" w:beforeLines="50" w:after="120" w:afterLines="50"/>
        <w:rPr>
          <w:rFonts w:hint="default"/>
          <w:lang w:val="en-US" w:eastAsia="zh-CN"/>
        </w:rPr>
      </w:pPr>
      <w:r>
        <w:rPr>
          <w:rFonts w:hint="eastAsia"/>
          <w:b/>
          <w:i/>
          <w:szCs w:val="22"/>
          <w:lang w:val="en-US" w:eastAsia="zh-CN"/>
        </w:rPr>
        <w:t>Proposal 1</w:t>
      </w:r>
      <w:r>
        <w:rPr>
          <w:i/>
          <w:szCs w:val="22"/>
          <w:lang w:eastAsia="zh-CN"/>
        </w:rPr>
        <w:t xml:space="preserve">: </w:t>
      </w:r>
      <w:r>
        <w:rPr>
          <w:rFonts w:hint="eastAsia"/>
          <w:i/>
          <w:szCs w:val="22"/>
          <w:lang w:eastAsia="zh-CN"/>
        </w:rPr>
        <w:t>4 or 8 should be supported as the maximum number of scheduled cell</w:t>
      </w:r>
      <w:r>
        <w:rPr>
          <w:rFonts w:hint="eastAsia"/>
          <w:i/>
          <w:szCs w:val="22"/>
          <w:lang w:val="en-US" w:eastAsia="zh-CN"/>
        </w:rPr>
        <w:t>s</w:t>
      </w:r>
      <w:r>
        <w:rPr>
          <w:rFonts w:hint="eastAsia"/>
          <w:i/>
          <w:szCs w:val="22"/>
          <w:lang w:eastAsia="zh-CN"/>
        </w:rPr>
        <w:t>.</w:t>
      </w:r>
    </w:p>
    <w:p>
      <w:pPr>
        <w:pStyle w:val="2"/>
        <w:bidi w:val="0"/>
        <w:rPr>
          <w:rFonts w:hint="eastAsia"/>
          <w:lang w:val="en-US" w:eastAsia="zh-CN"/>
        </w:rPr>
      </w:pPr>
      <w:r>
        <w:rPr>
          <w:rFonts w:hint="default"/>
          <w:lang w:val="en-US" w:eastAsia="zh-CN"/>
        </w:rPr>
        <w:t>Scenario and framework</w:t>
      </w:r>
    </w:p>
    <w:p>
      <w:pPr>
        <w:rPr>
          <w:rFonts w:hint="default"/>
          <w:lang w:val="en-US" w:eastAsia="zh-CN"/>
        </w:rPr>
      </w:pPr>
      <w:r>
        <w:rPr>
          <w:rFonts w:hint="default"/>
          <w:lang w:val="en-US" w:eastAsia="zh-CN"/>
        </w:rPr>
        <w:t xml:space="preserve">In </w:t>
      </w:r>
      <w:r>
        <w:rPr>
          <w:rFonts w:hint="eastAsia"/>
          <w:lang w:val="en-US" w:eastAsia="zh-CN"/>
        </w:rPr>
        <w:t>RAN1#109-e</w:t>
      </w:r>
      <w:r>
        <w:rPr>
          <w:rFonts w:hint="default"/>
          <w:lang w:val="en-US" w:eastAsia="zh-CN"/>
        </w:rPr>
        <w:t xml:space="preserve"> meeting, the scenarios for the multi-cell scheduling were discussed, including the same or different SCS for the co-scheduled cells </w:t>
      </w:r>
      <w:r>
        <w:rPr>
          <w:rFonts w:hint="eastAsia"/>
          <w:lang w:val="en-US" w:eastAsia="zh-CN"/>
        </w:rPr>
        <w:t>including</w:t>
      </w:r>
      <w:r>
        <w:rPr>
          <w:rFonts w:hint="default"/>
          <w:lang w:val="en-US" w:eastAsia="zh-CN"/>
        </w:rPr>
        <w:t xml:space="preserve"> </w:t>
      </w:r>
      <w:r>
        <w:rPr>
          <w:rFonts w:hint="eastAsia"/>
          <w:lang w:val="en-US" w:eastAsia="zh-CN"/>
        </w:rPr>
        <w:t xml:space="preserve">the </w:t>
      </w:r>
      <w:r>
        <w:rPr>
          <w:rFonts w:hint="default"/>
          <w:lang w:val="en-US" w:eastAsia="zh-CN"/>
        </w:rPr>
        <w:t xml:space="preserve">scheduling cell. In our understanding, the same SCS </w:t>
      </w:r>
      <w:r>
        <w:rPr>
          <w:rFonts w:hint="eastAsia"/>
          <w:lang w:val="en-US" w:eastAsia="zh-CN"/>
        </w:rPr>
        <w:t>among</w:t>
      </w:r>
      <w:r>
        <w:rPr>
          <w:rFonts w:hint="default"/>
          <w:lang w:val="en-US" w:eastAsia="zh-CN"/>
        </w:rPr>
        <w:t xml:space="preserve"> the co-scheduled cells should be supported first. For the different SCS, some additional spec efforts may be needed for the time domain resource allocation and the corresponding HARQ timing. In our understanding, this may not be a big issue since they are all configured by the network. In addition, allowing different SCS can make the applicable scenarios of multi-cell scheduling broader and provide the deployment flexibility to the network. Therefore, we think both the same and the different SCS should be supported for </w:t>
      </w:r>
      <w:r>
        <w:rPr>
          <w:rFonts w:hint="eastAsia"/>
          <w:lang w:val="en-US" w:eastAsia="zh-CN"/>
        </w:rPr>
        <w:t>the</w:t>
      </w:r>
      <w:r>
        <w:rPr>
          <w:rFonts w:hint="default"/>
          <w:lang w:val="en-US" w:eastAsia="zh-CN"/>
        </w:rPr>
        <w:t xml:space="preserve"> co-scheduled cells</w:t>
      </w:r>
      <w:r>
        <w:rPr>
          <w:rFonts w:hint="eastAsia"/>
          <w:lang w:val="en-US" w:eastAsia="zh-CN"/>
        </w:rPr>
        <w:t xml:space="preserve"> including the scheduling cell</w:t>
      </w:r>
      <w:r>
        <w:rPr>
          <w:rFonts w:hint="default"/>
          <w:lang w:val="en-US" w:eastAsia="zh-CN"/>
        </w:rPr>
        <w:t>.</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2</w:t>
      </w:r>
      <w:r>
        <w:rPr>
          <w:rFonts w:hint="default"/>
          <w:b/>
          <w:bCs/>
          <w:i/>
          <w:iCs/>
          <w:lang w:val="en-US" w:eastAsia="zh-CN"/>
        </w:rPr>
        <w:t>:</w:t>
      </w:r>
      <w:r>
        <w:rPr>
          <w:rFonts w:hint="default"/>
          <w:i/>
          <w:iCs/>
          <w:lang w:val="en-US" w:eastAsia="zh-CN"/>
        </w:rPr>
        <w:t xml:space="preserve"> Both the same and the different SCS should be supported for the co-scheduled cells</w:t>
      </w:r>
      <w:r>
        <w:rPr>
          <w:rFonts w:hint="eastAsia"/>
          <w:i/>
          <w:iCs/>
          <w:lang w:val="en-US" w:eastAsia="zh-CN"/>
        </w:rPr>
        <w:t xml:space="preserve"> including the scheduling cell</w:t>
      </w:r>
      <w:r>
        <w:rPr>
          <w:rFonts w:hint="default"/>
          <w:i/>
          <w:iCs/>
          <w:lang w:val="en-US" w:eastAsia="zh-CN"/>
        </w:rPr>
        <w:t>.</w:t>
      </w:r>
    </w:p>
    <w:p>
      <w:pPr>
        <w:rPr>
          <w:rFonts w:hint="default"/>
          <w:lang w:val="en-US" w:eastAsia="zh-CN"/>
        </w:rPr>
      </w:pPr>
      <w:r>
        <w:rPr>
          <w:rFonts w:hint="default"/>
          <w:lang w:val="en-US" w:eastAsia="zh-CN"/>
        </w:rPr>
        <w:t>In addition, the carrier type for the multi-cell scheduling were discussed. Similarly, the same carrier type should be supported first. For example, all the scheduled cells are FDD carrier, or in FR1. The co-scheduled cells or scheduling cell in the different FR should also be supported since the main difference between FR1 and FR2 is the SCS. The operation in the TDD and FDD are quite same. Therefore, there is no big issue to support multi-cell scheduling for TDD and FDD carrier.</w:t>
      </w:r>
    </w:p>
    <w:p>
      <w:pPr>
        <w:rPr>
          <w:rFonts w:hint="default"/>
          <w:lang w:val="en-US" w:eastAsia="zh-CN"/>
        </w:rPr>
      </w:pPr>
      <w:r>
        <w:rPr>
          <w:rFonts w:hint="default"/>
          <w:lang w:val="en-US" w:eastAsia="zh-CN"/>
        </w:rPr>
        <w:t xml:space="preserve">There are big differences between the unlicensed band and licensed band in many aspects. For example, the resource allocation method, HARQ feedback, etc. Therefore, support unlicensed band for multi-cell scheduling may lead to the DCI field discussion and design very complicated. The unlicensed band should be de-prioritized. </w:t>
      </w:r>
    </w:p>
    <w:p>
      <w:pPr>
        <w:rPr>
          <w:rFonts w:hint="default"/>
          <w:lang w:val="en-US" w:eastAsia="zh-CN"/>
        </w:rPr>
      </w:pPr>
      <w:r>
        <w:rPr>
          <w:rFonts w:hint="default"/>
          <w:lang w:val="en-US" w:eastAsia="zh-CN"/>
        </w:rPr>
        <w:t>Another issue that should be clarified is the SUL band. In current spec, at most one serving cell can be configured with SUL in DL CA operation.</w:t>
      </w:r>
      <w:r>
        <w:rPr>
          <w:rFonts w:hint="eastAsia"/>
          <w:lang w:val="en-US" w:eastAsia="zh-CN"/>
        </w:rPr>
        <w:t xml:space="preserve"> </w:t>
      </w:r>
      <w:r>
        <w:rPr>
          <w:rFonts w:hint="default"/>
          <w:lang w:val="en-US" w:eastAsia="zh-CN"/>
        </w:rPr>
        <w:t>T</w:t>
      </w:r>
      <w:r>
        <w:rPr>
          <w:rFonts w:hint="eastAsia"/>
          <w:lang w:val="en-US" w:eastAsia="zh-CN"/>
        </w:rPr>
        <w:t>hat is</w:t>
      </w:r>
      <w:r>
        <w:rPr>
          <w:rFonts w:hint="default"/>
          <w:lang w:val="en-US" w:eastAsia="zh-CN"/>
        </w:rPr>
        <w:t>,</w:t>
      </w:r>
      <w:r>
        <w:rPr>
          <w:rFonts w:hint="eastAsia"/>
          <w:lang w:val="en-US" w:eastAsia="zh-CN"/>
        </w:rPr>
        <w:t xml:space="preserve"> </w:t>
      </w:r>
      <w:r>
        <w:rPr>
          <w:rFonts w:hint="default"/>
          <w:lang w:val="en-US" w:eastAsia="zh-CN"/>
        </w:rPr>
        <w:t xml:space="preserve">UL CA+SUL is not supported in Rel-17. In addition, the simultaneous transmission is not allowed on the SUL </w:t>
      </w:r>
      <w:r>
        <w:rPr>
          <w:rFonts w:hint="eastAsia"/>
          <w:lang w:val="en-US" w:eastAsia="zh-CN"/>
        </w:rPr>
        <w:t>carrier</w:t>
      </w:r>
      <w:r>
        <w:rPr>
          <w:rFonts w:hint="default"/>
          <w:lang w:val="en-US" w:eastAsia="zh-CN"/>
        </w:rPr>
        <w:t xml:space="preserve"> of a serving cell and the other serving cell. For the multi-cell scheduling, it is most likely that the scheduled PUSCH on the different cells overlaps with each other. It means that the SUL </w:t>
      </w:r>
      <w:r>
        <w:rPr>
          <w:rFonts w:hint="eastAsia"/>
          <w:lang w:val="en-US" w:eastAsia="zh-CN"/>
        </w:rPr>
        <w:t>carrier</w:t>
      </w:r>
      <w:r>
        <w:rPr>
          <w:rFonts w:hint="default"/>
          <w:lang w:val="en-US" w:eastAsia="zh-CN"/>
        </w:rPr>
        <w:t xml:space="preserve"> cannot be scheduled by MC-DCI in the case of multi-cell scheduling. Therefore, SUL </w:t>
      </w:r>
      <w:r>
        <w:rPr>
          <w:rFonts w:hint="eastAsia"/>
          <w:lang w:val="en-US" w:eastAsia="zh-CN"/>
        </w:rPr>
        <w:t>carrier</w:t>
      </w:r>
      <w:r>
        <w:rPr>
          <w:rFonts w:hint="default"/>
          <w:lang w:val="en-US" w:eastAsia="zh-CN"/>
        </w:rPr>
        <w:t xml:space="preserve"> should not be supported for multi-cell scheduling.</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3</w:t>
      </w:r>
      <w:r>
        <w:rPr>
          <w:rFonts w:hint="default"/>
          <w:b/>
          <w:bCs/>
          <w:i/>
          <w:iCs/>
          <w:lang w:val="en-US" w:eastAsia="zh-CN"/>
        </w:rPr>
        <w:t>:</w:t>
      </w:r>
      <w:r>
        <w:rPr>
          <w:rFonts w:hint="default"/>
          <w:i/>
          <w:iCs/>
          <w:lang w:val="en-US" w:eastAsia="zh-CN"/>
        </w:rPr>
        <w:t xml:space="preserve"> The co-scheduled cell or the scheduling cell can have the same or different carrier type, including FDD carrier and TDD carrier, FR1 and FR2.</w:t>
      </w:r>
    </w:p>
    <w:p>
      <w:pPr>
        <w:numPr>
          <w:ilvl w:val="0"/>
          <w:numId w:val="12"/>
        </w:numPr>
        <w:spacing w:before="137" w:beforeLines="50"/>
        <w:ind w:left="420" w:hanging="420"/>
        <w:rPr>
          <w:rFonts w:hint="eastAsia"/>
          <w:i/>
          <w:iCs/>
          <w:color w:val="000000"/>
          <w:lang w:val="en-US" w:eastAsia="zh-CN"/>
        </w:rPr>
      </w:pPr>
      <w:r>
        <w:rPr>
          <w:rFonts w:hint="eastAsia"/>
          <w:i/>
          <w:iCs/>
          <w:color w:val="000000"/>
          <w:lang w:val="en-US" w:eastAsia="zh-CN"/>
        </w:rPr>
        <w:t xml:space="preserve">Unlicensed band should be de-prioritized. </w:t>
      </w:r>
    </w:p>
    <w:p>
      <w:pPr>
        <w:numPr>
          <w:ilvl w:val="0"/>
          <w:numId w:val="12"/>
        </w:numPr>
        <w:spacing w:before="137" w:beforeLines="50"/>
        <w:ind w:left="420" w:hanging="420"/>
        <w:rPr>
          <w:rFonts w:hint="eastAsia"/>
          <w:i/>
          <w:iCs/>
          <w:color w:val="000000"/>
          <w:lang w:val="en-US" w:eastAsia="zh-CN"/>
        </w:rPr>
      </w:pPr>
      <w:r>
        <w:rPr>
          <w:rFonts w:hint="eastAsia"/>
          <w:i/>
          <w:iCs/>
          <w:color w:val="000000"/>
          <w:lang w:val="en-US" w:eastAsia="zh-CN"/>
        </w:rPr>
        <w:t xml:space="preserve">SUL </w:t>
      </w:r>
      <w:r>
        <w:rPr>
          <w:rFonts w:hint="default"/>
          <w:i/>
          <w:iCs/>
          <w:color w:val="000000"/>
          <w:lang w:val="en-US" w:eastAsia="zh-CN"/>
        </w:rPr>
        <w:t xml:space="preserve">band </w:t>
      </w:r>
      <w:r>
        <w:rPr>
          <w:rFonts w:hint="eastAsia"/>
          <w:i/>
          <w:iCs/>
          <w:color w:val="000000"/>
          <w:lang w:val="en-US" w:eastAsia="zh-CN"/>
        </w:rPr>
        <w:t>should not be supported for multi-cell scheduling.</w:t>
      </w:r>
    </w:p>
    <w:p>
      <w:pPr>
        <w:rPr>
          <w:rFonts w:hint="default"/>
          <w:lang w:val="en-US" w:eastAsia="zh-CN"/>
        </w:rPr>
      </w:pPr>
      <w:r>
        <w:rPr>
          <w:rFonts w:hint="default"/>
          <w:lang w:val="en-US" w:eastAsia="zh-CN"/>
        </w:rPr>
        <w:t>In NR, CBG based transmission is supported to improve the transmission efficiency at a cost of the CBG indication field in the DCI field and a larger HARQ-ACK codebook size. If CBG based transmission is supported for multi-cell scheduling, it means the MC-DCI should include the CBG indication for each PDSCH because this field cannot be shared by the multiple PDSCHs. To reduce the DCI size, the CBG indication should not be included in the MC-DCI at least for downlink scheduling. Therefore, CBG-based transmission should not be supported for multi-cell downlink scheduling.</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4</w:t>
      </w:r>
      <w:r>
        <w:rPr>
          <w:rFonts w:hint="default"/>
          <w:b/>
          <w:bCs/>
          <w:i/>
          <w:iCs/>
          <w:lang w:val="en-US" w:eastAsia="zh-CN"/>
        </w:rPr>
        <w:t>:</w:t>
      </w:r>
      <w:r>
        <w:rPr>
          <w:rFonts w:hint="default"/>
          <w:i/>
          <w:iCs/>
          <w:lang w:val="en-US" w:eastAsia="zh-CN"/>
        </w:rPr>
        <w:t xml:space="preserve"> CBG-based transmission should not be supported for multi-cell downlink scheduling.</w:t>
      </w:r>
    </w:p>
    <w:p>
      <w:pPr>
        <w:rPr>
          <w:rFonts w:hint="default"/>
          <w:lang w:val="en-US" w:eastAsia="zh-CN"/>
        </w:rPr>
      </w:pPr>
      <w:r>
        <w:rPr>
          <w:rFonts w:hint="default"/>
          <w:lang w:val="en-US" w:eastAsia="zh-CN"/>
        </w:rPr>
        <w:t>In general, the UL DCI may have a smaller size than DL DCI because the downlink BWP is typically larger than UL BWP. In addition, more cells can be scheduled for downlink than uplink for multi-cell scheduling due the UE capability. It means the DL MC-DCI may have a much bigger size than UL MC-DCI. During DCI size alignment, some padding bits should be added for the UL DCI. CBG transmission information can be included in the UL MC-DCI rather than padding bits. Therefore, CBG based transmission should be supported for multi-cell uplink scheduling if the the payload size of UL MC-DCI is smaller than DL MC-DCI to improve the transmission efficiency.</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5</w:t>
      </w:r>
      <w:r>
        <w:rPr>
          <w:rFonts w:hint="default"/>
          <w:b/>
          <w:bCs/>
          <w:i/>
          <w:iCs/>
          <w:lang w:val="en-US" w:eastAsia="zh-CN"/>
        </w:rPr>
        <w:t>:</w:t>
      </w:r>
      <w:r>
        <w:rPr>
          <w:rFonts w:hint="default"/>
          <w:i/>
          <w:iCs/>
          <w:lang w:val="en-US" w:eastAsia="zh-CN"/>
        </w:rPr>
        <w:t xml:space="preserve"> CBG based transmission should be supported for multi-cell uplink scheduling as long as the the payload size of UL MC-DCI is smaller than DL MC-DCI.</w:t>
      </w:r>
    </w:p>
    <w:p>
      <w:pPr>
        <w:rPr>
          <w:rFonts w:hint="default"/>
          <w:lang w:val="en-US" w:eastAsia="zh-CN"/>
        </w:rPr>
      </w:pPr>
      <w:r>
        <w:rPr>
          <w:rFonts w:hint="default"/>
          <w:lang w:val="en-US" w:eastAsia="zh-CN"/>
        </w:rPr>
        <w:t>For single cell scheduling, the CBG-based transmission can be supported. If both the CBG-based transmission and the TB-based transmission are configured for single cell scheduling, three sub-codebooks may be needed for dynamic codebook. It may have an impact of HARQ-ACK codebook. To avoid the impact of HARQ-ACK codebook, the CBG-based transmission can be configured for single cell scheduling if the two sub-codebooks can be maintained by the network.</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6</w:t>
      </w:r>
      <w:r>
        <w:rPr>
          <w:rFonts w:hint="default"/>
          <w:b/>
          <w:bCs/>
          <w:i/>
          <w:iCs/>
          <w:lang w:val="en-US" w:eastAsia="zh-CN"/>
        </w:rPr>
        <w:t>:</w:t>
      </w:r>
      <w:r>
        <w:rPr>
          <w:rFonts w:hint="default"/>
          <w:i/>
          <w:iCs/>
          <w:lang w:val="en-US" w:eastAsia="zh-CN"/>
        </w:rPr>
        <w:t xml:space="preserve"> The CBG-based transmission can be configured for single cell scheduling if the two sub-codebooks can be maintained by the network.</w:t>
      </w:r>
    </w:p>
    <w:p>
      <w:pPr>
        <w:rPr>
          <w:rFonts w:hint="default"/>
          <w:lang w:val="en-US" w:eastAsia="zh-CN"/>
        </w:rPr>
      </w:pPr>
      <w:r>
        <w:rPr>
          <w:rFonts w:hint="default"/>
          <w:lang w:val="en-US" w:eastAsia="zh-CN"/>
        </w:rPr>
        <w:t>In Rel-17, multi-PDSCH scheduling was introduced. If the multi-PDSCH scheduling and the multi-cell scheduling are enabled together, the concern may be the HARQ-ACK codebook. Similar as the CBG-based transmission, the multi-PDSCH scheduling and the multi-cell scheduling can be enabled to reduce the PDCCH overhead if the two sub-codebooks can be maintained by the network.</w:t>
      </w:r>
      <w:r>
        <w:rPr>
          <w:rFonts w:hint="eastAsia"/>
          <w:lang w:val="en-US" w:eastAsia="zh-CN"/>
        </w:rPr>
        <w:t xml:space="preserve"> Meanwhile, multi-PUSCH scheduling </w:t>
      </w:r>
      <w:r>
        <w:rPr>
          <w:rFonts w:hint="default"/>
          <w:lang w:val="en-US" w:eastAsia="zh-CN"/>
        </w:rPr>
        <w:t xml:space="preserve">and the multi-cell scheduling </w:t>
      </w:r>
      <w:r>
        <w:rPr>
          <w:rFonts w:hint="eastAsia"/>
          <w:lang w:val="en-US" w:eastAsia="zh-CN"/>
        </w:rPr>
        <w:t>can be also supported.</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7</w:t>
      </w:r>
      <w:r>
        <w:rPr>
          <w:rFonts w:hint="default"/>
          <w:b/>
          <w:bCs/>
          <w:i/>
          <w:iCs/>
          <w:lang w:val="en-US" w:eastAsia="zh-CN"/>
        </w:rPr>
        <w:t>:</w:t>
      </w:r>
      <w:r>
        <w:rPr>
          <w:rFonts w:hint="default"/>
          <w:i/>
          <w:iCs/>
          <w:lang w:val="en-US" w:eastAsia="zh-CN"/>
        </w:rPr>
        <w:t xml:space="preserve"> The multi-PDSCH scheduling and the multi-cell scheduling can be enabled if the two sub-codebooks can be maintained by the network.</w:t>
      </w:r>
    </w:p>
    <w:p>
      <w:pPr>
        <w:pStyle w:val="2"/>
        <w:rPr>
          <w:rFonts w:hint="default"/>
          <w:lang w:val="en-US" w:eastAsia="zh-CN"/>
        </w:rPr>
      </w:pPr>
      <w:r>
        <w:rPr>
          <w:rFonts w:hint="default"/>
          <w:lang w:val="en-US" w:eastAsia="zh-CN"/>
        </w:rPr>
        <w:t>DCI field design</w:t>
      </w:r>
    </w:p>
    <w:p>
      <w:pPr>
        <w:rPr>
          <w:rFonts w:hint="default"/>
          <w:lang w:val="en-US" w:eastAsia="zh-CN"/>
        </w:rPr>
      </w:pPr>
      <w:r>
        <w:rPr>
          <w:rFonts w:hint="default"/>
          <w:lang w:val="en-US" w:eastAsia="zh-CN"/>
        </w:rPr>
        <w:t xml:space="preserve">In </w:t>
      </w:r>
      <w:r>
        <w:rPr>
          <w:rFonts w:hint="eastAsia"/>
          <w:lang w:val="en-US" w:eastAsia="zh-CN"/>
        </w:rPr>
        <w:t>RAN1#109-e</w:t>
      </w:r>
      <w:r>
        <w:rPr>
          <w:rFonts w:hint="default"/>
          <w:lang w:val="en-US" w:eastAsia="zh-CN"/>
        </w:rPr>
        <w:t xml:space="preserve"> meeting, three types of the DCI fields were proposed as shown below.</w:t>
      </w:r>
    </w:p>
    <w:p>
      <w:pPr>
        <w:keepNext w:val="0"/>
        <w:keepLines w:val="0"/>
        <w:pageBreakBefore w:val="0"/>
        <w:widowControl/>
        <w:numPr>
          <w:ilvl w:val="0"/>
          <w:numId w:val="13"/>
        </w:numPr>
        <w:kinsoku/>
        <w:wordWrap/>
        <w:overflowPunct/>
        <w:topLinePunct w:val="0"/>
        <w:autoSpaceDE/>
        <w:autoSpaceDN/>
        <w:bidi w:val="0"/>
        <w:adjustRightInd/>
        <w:snapToGrid/>
        <w:spacing w:before="0" w:after="180" w:line="240" w:lineRule="auto"/>
        <w:ind w:left="420" w:hanging="420"/>
        <w:jc w:val="left"/>
        <w:textAlignment w:val="auto"/>
        <w:rPr>
          <w:lang w:eastAsia="zh-CN"/>
        </w:rPr>
      </w:pPr>
      <w:r>
        <w:rPr>
          <w:lang w:eastAsia="zh-CN"/>
        </w:rPr>
        <w:t>Type-1 field: A single field indicating common information to all the co-scheduled cells or separate information to each of co-scheduled cells via joint indication or an information to only one of co-scheduled cells</w:t>
      </w:r>
    </w:p>
    <w:p>
      <w:pPr>
        <w:keepNext w:val="0"/>
        <w:keepLines w:val="0"/>
        <w:pageBreakBefore w:val="0"/>
        <w:widowControl/>
        <w:numPr>
          <w:ilvl w:val="0"/>
          <w:numId w:val="13"/>
        </w:numPr>
        <w:kinsoku/>
        <w:wordWrap/>
        <w:overflowPunct/>
        <w:topLinePunct w:val="0"/>
        <w:autoSpaceDE/>
        <w:autoSpaceDN/>
        <w:bidi w:val="0"/>
        <w:adjustRightInd/>
        <w:snapToGrid/>
        <w:spacing w:before="0" w:after="180" w:line="240" w:lineRule="auto"/>
        <w:ind w:left="420" w:hanging="420"/>
        <w:jc w:val="left"/>
        <w:textAlignment w:val="auto"/>
        <w:rPr>
          <w:lang w:eastAsia="zh-CN"/>
        </w:rPr>
      </w:pPr>
      <w:r>
        <w:rPr>
          <w:lang w:eastAsia="zh-CN"/>
        </w:rPr>
        <w:t>Type-2 field: Separate field for each of the co-scheduled cells, or each sub-group comprising one or more co-scheduled cells where a single field is commonly applied to the co-scheduled cells belonging to a same sub-group</w:t>
      </w:r>
    </w:p>
    <w:p>
      <w:pPr>
        <w:keepNext w:val="0"/>
        <w:keepLines w:val="0"/>
        <w:pageBreakBefore w:val="0"/>
        <w:widowControl/>
        <w:numPr>
          <w:ilvl w:val="0"/>
          <w:numId w:val="13"/>
        </w:numPr>
        <w:kinsoku/>
        <w:wordWrap/>
        <w:overflowPunct/>
        <w:topLinePunct w:val="0"/>
        <w:autoSpaceDE/>
        <w:autoSpaceDN/>
        <w:bidi w:val="0"/>
        <w:adjustRightInd/>
        <w:snapToGrid/>
        <w:spacing w:before="0" w:after="180" w:line="240" w:lineRule="auto"/>
        <w:ind w:left="420" w:hanging="420"/>
        <w:jc w:val="left"/>
        <w:textAlignment w:val="auto"/>
        <w:rPr>
          <w:lang w:eastAsia="zh-CN"/>
        </w:rPr>
      </w:pPr>
      <w:r>
        <w:rPr>
          <w:lang w:eastAsia="zh-CN"/>
        </w:rPr>
        <w:t>Type-3 field: Common or separate to each of the co-scheduled cells or to each sub-group.</w:t>
      </w:r>
    </w:p>
    <w:p>
      <w:pPr>
        <w:rPr>
          <w:rFonts w:hint="default"/>
          <w:lang w:val="en-US" w:eastAsia="zh-CN"/>
        </w:rPr>
      </w:pPr>
      <w:r>
        <w:rPr>
          <w:rFonts w:hint="default"/>
          <w:lang w:val="en-US" w:eastAsia="zh-CN"/>
        </w:rPr>
        <w:t>In our understanding, some DCI fields should not be included in the MC-DCI. It means that the network cannot configure such fields in the MC-DCI. For example, the CBG transmission information if the CBG-based transmission is not supported for multi-cell scheduling. In addition, the UL/SUL indicator should not be included in the MC-DCI since the SUL band cannot be scheduled by MC-DCI as discussed above.</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8</w:t>
      </w:r>
      <w:r>
        <w:rPr>
          <w:rFonts w:hint="default"/>
          <w:b/>
          <w:bCs/>
          <w:i/>
          <w:iCs/>
          <w:lang w:val="en-US" w:eastAsia="zh-CN"/>
        </w:rPr>
        <w:t>:</w:t>
      </w:r>
      <w:r>
        <w:rPr>
          <w:rFonts w:hint="default"/>
          <w:i/>
          <w:iCs/>
          <w:lang w:val="en-US" w:eastAsia="zh-CN"/>
        </w:rPr>
        <w:t xml:space="preserve"> Some fields should not be included in the MC-DCI, including CBG transmission information and the UL/SUL indicator.</w:t>
      </w:r>
    </w:p>
    <w:p>
      <w:pPr>
        <w:pStyle w:val="3"/>
        <w:bidi w:val="0"/>
        <w:rPr>
          <w:rFonts w:hint="eastAsia"/>
          <w:lang w:val="en-US" w:eastAsia="zh-CN"/>
        </w:rPr>
      </w:pPr>
      <w:r>
        <w:rPr>
          <w:rFonts w:hint="eastAsia"/>
          <w:lang w:val="en-US" w:eastAsia="zh-CN"/>
        </w:rPr>
        <w:t xml:space="preserve">High-level analysis on </w:t>
      </w:r>
      <w:r>
        <w:rPr>
          <w:rFonts w:hint="default"/>
          <w:lang w:val="en-US" w:eastAsia="zh-CN"/>
        </w:rPr>
        <w:t xml:space="preserve">DCI </w:t>
      </w:r>
      <w:r>
        <w:rPr>
          <w:rFonts w:hint="eastAsia"/>
          <w:lang w:val="en-US" w:eastAsia="zh-CN"/>
        </w:rPr>
        <w:t>field</w:t>
      </w:r>
      <w:r>
        <w:rPr>
          <w:rFonts w:hint="default"/>
          <w:lang w:val="en-US" w:eastAsia="zh-CN"/>
        </w:rPr>
        <w:t>s</w:t>
      </w:r>
    </w:p>
    <w:p>
      <w:pPr>
        <w:rPr>
          <w:rFonts w:hint="default" w:eastAsia="宋体"/>
          <w:lang w:val="en-US" w:eastAsia="zh-CN"/>
        </w:rPr>
      </w:pPr>
      <w:r>
        <w:t xml:space="preserve">Firstly, </w:t>
      </w:r>
      <w:r>
        <w:rPr>
          <w:rFonts w:hint="eastAsia"/>
          <w:lang w:val="en-US" w:eastAsia="zh-CN"/>
        </w:rPr>
        <w:t>take</w:t>
      </w:r>
      <w:r>
        <w:t xml:space="preserve"> Rel-15 DCI format 1_1</w:t>
      </w:r>
      <w:r>
        <w:rPr>
          <w:rFonts w:hint="eastAsia"/>
        </w:rPr>
        <w:t xml:space="preserve"> with cross-carrier scheduling function</w:t>
      </w:r>
      <w:r>
        <w:rPr>
          <w:rFonts w:hint="eastAsia"/>
          <w:lang w:val="en-US" w:eastAsia="zh-CN"/>
        </w:rPr>
        <w:t xml:space="preserve"> as an example for </w:t>
      </w:r>
      <w:r>
        <w:t xml:space="preserve">the baseline DCI format. </w:t>
      </w:r>
      <w:r>
        <w:rPr>
          <w:rFonts w:hint="eastAsia"/>
        </w:rPr>
        <w:t xml:space="preserve">All Rel-15 DCI fields of DCI format 1_1 are listed in Table 1 below. For each field of the </w:t>
      </w:r>
      <w:r>
        <w:rPr>
          <w:rFonts w:hint="default"/>
          <w:lang w:val="en-US"/>
        </w:rPr>
        <w:t>MC-DCI</w:t>
      </w:r>
      <w:r>
        <w:rPr>
          <w:rFonts w:hint="eastAsia"/>
        </w:rPr>
        <w:t xml:space="preserve">, whether </w:t>
      </w:r>
      <w:r>
        <w:t xml:space="preserve">to adopt </w:t>
      </w:r>
      <w:r>
        <w:rPr>
          <w:rFonts w:hint="eastAsia"/>
        </w:rPr>
        <w:t xml:space="preserve">shared or separate indication should be determined. For example, Identifier for DCI formats can </w:t>
      </w:r>
      <w:r>
        <w:t>apply</w:t>
      </w:r>
      <w:r>
        <w:rPr>
          <w:rFonts w:hint="eastAsia"/>
        </w:rPr>
        <w:t xml:space="preserve"> shared indication because </w:t>
      </w:r>
      <w:r>
        <w:rPr>
          <w:rFonts w:hint="default"/>
          <w:lang w:val="en-US"/>
        </w:rPr>
        <w:t xml:space="preserve">all </w:t>
      </w:r>
      <w:r>
        <w:rPr>
          <w:rFonts w:hint="eastAsia"/>
        </w:rPr>
        <w:t xml:space="preserve">the cells are scheduled with PDSCH. The Frequency/Time resource on the </w:t>
      </w:r>
      <w:r>
        <w:rPr>
          <w:rFonts w:hint="eastAsia"/>
          <w:lang w:val="en-US" w:eastAsia="zh-CN"/>
        </w:rPr>
        <w:t>N</w:t>
      </w:r>
      <w:r>
        <w:rPr>
          <w:rFonts w:hint="eastAsia"/>
        </w:rPr>
        <w:t xml:space="preserve"> </w:t>
      </w:r>
      <w:r>
        <w:rPr>
          <w:rFonts w:hint="eastAsia"/>
          <w:lang w:val="en-US" w:eastAsia="zh-CN"/>
        </w:rPr>
        <w:t xml:space="preserve">co-scheduled </w:t>
      </w:r>
      <w:r>
        <w:rPr>
          <w:rFonts w:hint="eastAsia"/>
        </w:rPr>
        <w:t xml:space="preserve">cells can be indicated shared or separately </w:t>
      </w:r>
      <w:r>
        <w:rPr>
          <w:rFonts w:hint="default"/>
          <w:lang w:val="en-US"/>
        </w:rPr>
        <w:t>depending on the</w:t>
      </w:r>
      <w:r>
        <w:rPr>
          <w:rFonts w:hint="eastAsia"/>
        </w:rPr>
        <w:t xml:space="preserve"> requirement/configuration on the </w:t>
      </w:r>
      <w:r>
        <w:rPr>
          <w:rFonts w:hint="eastAsia"/>
          <w:lang w:val="en-US" w:eastAsia="zh-CN"/>
        </w:rPr>
        <w:t>N</w:t>
      </w:r>
      <w:r>
        <w:rPr>
          <w:rFonts w:hint="eastAsia"/>
        </w:rPr>
        <w:t xml:space="preserve"> </w:t>
      </w:r>
      <w:r>
        <w:rPr>
          <w:rFonts w:hint="eastAsia"/>
          <w:lang w:val="en-US" w:eastAsia="zh-CN"/>
        </w:rPr>
        <w:t xml:space="preserve">co-scheduled </w:t>
      </w:r>
      <w:r>
        <w:rPr>
          <w:rFonts w:hint="eastAsia"/>
        </w:rPr>
        <w:t xml:space="preserve">cells. In order to maintain system efficiency, AMC related fields should be indicated separately. The feedback of the PDSCH on the </w:t>
      </w:r>
      <w:r>
        <w:rPr>
          <w:rFonts w:hint="eastAsia"/>
          <w:lang w:val="en-US" w:eastAsia="zh-CN"/>
        </w:rPr>
        <w:t>N</w:t>
      </w:r>
      <w:r>
        <w:rPr>
          <w:rFonts w:hint="eastAsia"/>
        </w:rPr>
        <w:t xml:space="preserve"> </w:t>
      </w:r>
      <w:r>
        <w:rPr>
          <w:rFonts w:hint="eastAsia"/>
          <w:lang w:val="en-US" w:eastAsia="zh-CN"/>
        </w:rPr>
        <w:t xml:space="preserve">co-scheduled </w:t>
      </w:r>
      <w:r>
        <w:rPr>
          <w:rFonts w:hint="eastAsia"/>
        </w:rPr>
        <w:t xml:space="preserve">cells can be in </w:t>
      </w:r>
      <w:r>
        <w:rPr>
          <w:rFonts w:hint="default"/>
          <w:lang w:val="en-US"/>
        </w:rPr>
        <w:t xml:space="preserve">the </w:t>
      </w:r>
      <w:r>
        <w:rPr>
          <w:rFonts w:hint="eastAsia"/>
        </w:rPr>
        <w:t>same codebook/channel or different codebook/channel</w:t>
      </w:r>
      <w:r>
        <w:rPr>
          <w:rFonts w:hint="default"/>
          <w:lang w:val="en-US"/>
        </w:rPr>
        <w:t>.</w:t>
      </w:r>
      <w:r>
        <w:rPr>
          <w:rFonts w:hint="eastAsia"/>
        </w:rPr>
        <w:t xml:space="preserve"> </w:t>
      </w:r>
      <w:r>
        <w:rPr>
          <w:rFonts w:hint="default"/>
          <w:lang w:val="en-US"/>
        </w:rPr>
        <w:t>A</w:t>
      </w:r>
      <w:r>
        <w:rPr>
          <w:rFonts w:hint="eastAsia"/>
        </w:rPr>
        <w:t>s a result</w:t>
      </w:r>
      <w:r>
        <w:rPr>
          <w:rFonts w:hint="default"/>
          <w:lang w:val="en-US"/>
        </w:rPr>
        <w:t>,</w:t>
      </w:r>
      <w:r>
        <w:rPr>
          <w:rFonts w:hint="eastAsia"/>
        </w:rPr>
        <w:t xml:space="preserve"> the </w:t>
      </w:r>
      <w:r>
        <w:t>HARQ</w:t>
      </w:r>
      <w:r>
        <w:rPr>
          <w:rFonts w:hint="eastAsia"/>
          <w:lang w:val="en-US" w:eastAsia="zh-CN"/>
        </w:rPr>
        <w:t>-ACK</w:t>
      </w:r>
      <w:r>
        <w:t xml:space="preserve"> </w:t>
      </w:r>
      <w:r>
        <w:rPr>
          <w:rFonts w:hint="eastAsia"/>
        </w:rPr>
        <w:t xml:space="preserve">feedback related fields can </w:t>
      </w:r>
      <w:r>
        <w:t>apply either</w:t>
      </w:r>
      <w:r>
        <w:rPr>
          <w:rFonts w:hint="eastAsia"/>
        </w:rPr>
        <w:t xml:space="preserve"> shared or separate indication accordingly. For MIMO related fields, it may depend on the detailed configuration of the </w:t>
      </w:r>
      <w:r>
        <w:rPr>
          <w:rFonts w:hint="eastAsia"/>
          <w:lang w:val="en-US" w:eastAsia="zh-CN"/>
        </w:rPr>
        <w:t>N</w:t>
      </w:r>
      <w:r>
        <w:rPr>
          <w:rFonts w:hint="eastAsia"/>
        </w:rPr>
        <w:t xml:space="preserve"> </w:t>
      </w:r>
      <w:r>
        <w:rPr>
          <w:rFonts w:hint="eastAsia"/>
          <w:lang w:val="en-US" w:eastAsia="zh-CN"/>
        </w:rPr>
        <w:t xml:space="preserve">co-scheduled </w:t>
      </w:r>
      <w:r>
        <w:rPr>
          <w:rFonts w:hint="eastAsia"/>
        </w:rPr>
        <w:t>cells and UE feature which can be also shared or separate indication.</w:t>
      </w:r>
      <w:r>
        <w:rPr>
          <w:rFonts w:hint="eastAsia"/>
          <w:lang w:val="en-US" w:eastAsia="zh-CN"/>
        </w:rPr>
        <w:t xml:space="preserve"> As an example shown in Table 1, the size of multi-cell scheduling DCI is calculated with assuming the maximum number of the co-scheduled </w:t>
      </w:r>
      <w:r>
        <w:rPr>
          <w:rFonts w:hint="eastAsia"/>
        </w:rPr>
        <w:t>cells</w:t>
      </w:r>
      <w:r>
        <w:rPr>
          <w:rFonts w:hint="eastAsia"/>
          <w:lang w:val="en-US" w:eastAsia="zh-CN"/>
        </w:rPr>
        <w:t xml:space="preserve"> is N. </w:t>
      </w:r>
    </w:p>
    <w:p>
      <w:pPr>
        <w:jc w:val="center"/>
      </w:pPr>
      <w:r>
        <w:rPr>
          <w:rFonts w:hint="eastAsia"/>
        </w:rPr>
        <w:t xml:space="preserve">Table 1 DCI fields for the single DCI with </w:t>
      </w:r>
      <w:r>
        <w:rPr>
          <w:rFonts w:hint="eastAsia"/>
          <w:lang w:val="en-US" w:eastAsia="zh-CN"/>
        </w:rPr>
        <w:t>multi-cell</w:t>
      </w:r>
      <w:r>
        <w:rPr>
          <w:rFonts w:hint="eastAsia"/>
        </w:rPr>
        <w:t xml:space="preserve"> scheduling (assume BWP = 100 PRBs)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6"/>
        <w:gridCol w:w="1263"/>
        <w:gridCol w:w="1136"/>
        <w:gridCol w:w="2394"/>
        <w:gridCol w:w="1032"/>
        <w:gridCol w:w="1031"/>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0" w:type="auto"/>
            <w:vMerge w:val="restart"/>
            <w:tcBorders>
              <w:top w:val="single" w:color="auto" w:sz="4" w:space="0"/>
              <w:left w:val="single" w:color="auto" w:sz="4" w:space="0"/>
              <w:right w:val="single" w:color="auto" w:sz="4" w:space="0"/>
            </w:tcBorders>
            <w:shd w:val="clear" w:color="auto" w:fill="2E75B5" w:themeFill="accent1" w:themeFillShade="BF"/>
          </w:tcPr>
          <w:p>
            <w:pPr>
              <w:pStyle w:val="126"/>
              <w:numPr>
                <w:ilvl w:val="0"/>
                <w:numId w:val="0"/>
              </w:numPr>
              <w:spacing w:before="0" w:after="0" w:line="240" w:lineRule="auto"/>
              <w:jc w:val="center"/>
            </w:pPr>
            <w:r>
              <w:t>DCI fields of Format 1_1</w:t>
            </w:r>
          </w:p>
        </w:tc>
        <w:tc>
          <w:tcPr>
            <w:tcW w:w="0" w:type="auto"/>
            <w:vMerge w:val="restart"/>
            <w:tcBorders>
              <w:top w:val="single" w:color="auto" w:sz="4" w:space="0"/>
              <w:left w:val="single" w:color="auto" w:sz="4" w:space="0"/>
              <w:right w:val="single" w:color="auto" w:sz="4" w:space="0"/>
            </w:tcBorders>
            <w:shd w:val="clear" w:color="auto" w:fill="BE8F00" w:themeFill="accent4" w:themeFillShade="BF"/>
          </w:tcPr>
          <w:p>
            <w:pPr>
              <w:pStyle w:val="126"/>
              <w:numPr>
                <w:ilvl w:val="0"/>
                <w:numId w:val="0"/>
              </w:numPr>
              <w:spacing w:before="0" w:after="0" w:line="240" w:lineRule="auto"/>
              <w:jc w:val="center"/>
            </w:pPr>
            <w:r>
              <w:t>Bit size of Format 1_1 (bits)</w:t>
            </w:r>
          </w:p>
        </w:tc>
        <w:tc>
          <w:tcPr>
            <w:tcW w:w="0" w:type="auto"/>
            <w:vMerge w:val="restart"/>
            <w:tcBorders>
              <w:top w:val="single" w:color="auto" w:sz="4" w:space="0"/>
              <w:left w:val="single" w:color="auto" w:sz="4" w:space="0"/>
              <w:right w:val="single" w:color="auto" w:sz="4" w:space="0"/>
            </w:tcBorders>
            <w:shd w:val="clear" w:color="auto" w:fill="BE8F00" w:themeFill="accent4" w:themeFillShade="BF"/>
          </w:tcPr>
          <w:p>
            <w:pPr>
              <w:pStyle w:val="126"/>
              <w:numPr>
                <w:ilvl w:val="0"/>
                <w:numId w:val="0"/>
              </w:numPr>
              <w:spacing w:before="0" w:after="0" w:line="240" w:lineRule="auto"/>
              <w:jc w:val="center"/>
            </w:pPr>
            <w:r>
              <w:t>Baseline size (bits)</w:t>
            </w:r>
          </w:p>
        </w:tc>
        <w:tc>
          <w:tcPr>
            <w:tcW w:w="0" w:type="auto"/>
            <w:vMerge w:val="restart"/>
            <w:tcBorders>
              <w:top w:val="single" w:color="auto" w:sz="4" w:space="0"/>
              <w:left w:val="single" w:color="auto" w:sz="4" w:space="0"/>
              <w:right w:val="single" w:color="auto" w:sz="4" w:space="0"/>
            </w:tcBorders>
            <w:shd w:val="clear" w:color="auto" w:fill="C55911" w:themeFill="accent2" w:themeFillShade="BF"/>
          </w:tcPr>
          <w:p>
            <w:pPr>
              <w:pStyle w:val="126"/>
              <w:numPr>
                <w:ilvl w:val="0"/>
                <w:numId w:val="0"/>
              </w:numPr>
              <w:spacing w:before="0" w:after="0" w:line="240" w:lineRule="auto"/>
              <w:jc w:val="center"/>
            </w:pPr>
            <w:r>
              <w:t xml:space="preserve">Single DCI with </w:t>
            </w:r>
            <w:r>
              <w:rPr>
                <w:rFonts w:hint="eastAsia"/>
                <w:lang w:val="en-US" w:eastAsia="zh-CN"/>
              </w:rPr>
              <w:t>multi-cell</w:t>
            </w:r>
            <w:r>
              <w:t xml:space="preserve"> scheduling (Shared or Separate indication)</w:t>
            </w:r>
          </w:p>
        </w:tc>
        <w:tc>
          <w:tcPr>
            <w:tcW w:w="0" w:type="auto"/>
            <w:gridSpan w:val="3"/>
            <w:tcBorders>
              <w:top w:val="single" w:color="auto" w:sz="4" w:space="0"/>
              <w:left w:val="single" w:color="auto" w:sz="4" w:space="0"/>
              <w:bottom w:val="single" w:color="auto" w:sz="4" w:space="0"/>
              <w:right w:val="single" w:color="auto" w:sz="4" w:space="0"/>
            </w:tcBorders>
            <w:shd w:val="clear" w:color="auto" w:fill="C55911" w:themeFill="accent2" w:themeFillShade="BF"/>
          </w:tcPr>
          <w:p>
            <w:pPr>
              <w:pStyle w:val="126"/>
              <w:numPr>
                <w:ilvl w:val="0"/>
                <w:numId w:val="0"/>
              </w:numPr>
              <w:spacing w:before="0" w:after="0" w:line="240" w:lineRule="auto"/>
              <w:jc w:val="center"/>
            </w:pPr>
            <w:r>
              <w:t xml:space="preserve">Bit size of Single DCI with </w:t>
            </w:r>
            <w:r>
              <w:rPr>
                <w:rFonts w:hint="eastAsia"/>
                <w:lang w:val="en-US" w:eastAsia="zh-CN"/>
              </w:rPr>
              <w:t>multi-cell</w:t>
            </w:r>
            <w:r>
              <w:t xml:space="preserve"> scheduling compared with baseline size (bits)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0" w:type="auto"/>
            <w:vMerge w:val="continue"/>
            <w:tcBorders>
              <w:left w:val="single" w:color="auto" w:sz="4" w:space="0"/>
              <w:bottom w:val="single" w:color="auto" w:sz="4" w:space="0"/>
              <w:right w:val="single" w:color="auto" w:sz="4" w:space="0"/>
            </w:tcBorders>
            <w:shd w:val="clear" w:color="auto" w:fill="2E75B5" w:themeFill="accent1" w:themeFillShade="BF"/>
          </w:tcPr>
          <w:p>
            <w:pPr>
              <w:pStyle w:val="126"/>
              <w:spacing w:before="0" w:after="0" w:line="240" w:lineRule="auto"/>
              <w:jc w:val="center"/>
            </w:pPr>
          </w:p>
        </w:tc>
        <w:tc>
          <w:tcPr>
            <w:tcW w:w="0" w:type="auto"/>
            <w:vMerge w:val="continue"/>
            <w:tcBorders>
              <w:left w:val="single" w:color="auto" w:sz="4" w:space="0"/>
              <w:bottom w:val="single" w:color="auto" w:sz="4" w:space="0"/>
              <w:right w:val="single" w:color="auto" w:sz="4" w:space="0"/>
            </w:tcBorders>
            <w:shd w:val="clear" w:color="auto" w:fill="BE8F00" w:themeFill="accent4" w:themeFillShade="BF"/>
          </w:tcPr>
          <w:p>
            <w:pPr>
              <w:pStyle w:val="126"/>
              <w:spacing w:before="0" w:after="0" w:line="240" w:lineRule="auto"/>
              <w:jc w:val="center"/>
            </w:pPr>
          </w:p>
        </w:tc>
        <w:tc>
          <w:tcPr>
            <w:tcW w:w="0" w:type="auto"/>
            <w:vMerge w:val="continue"/>
            <w:tcBorders>
              <w:left w:val="single" w:color="auto" w:sz="4" w:space="0"/>
              <w:bottom w:val="single" w:color="auto" w:sz="4" w:space="0"/>
              <w:right w:val="single" w:color="auto" w:sz="4" w:space="0"/>
            </w:tcBorders>
            <w:shd w:val="clear" w:color="auto" w:fill="BE8F00" w:themeFill="accent4" w:themeFillShade="BF"/>
          </w:tcPr>
          <w:p>
            <w:pPr>
              <w:pStyle w:val="126"/>
              <w:spacing w:before="0" w:after="0" w:line="240" w:lineRule="auto"/>
              <w:jc w:val="center"/>
            </w:pPr>
          </w:p>
        </w:tc>
        <w:tc>
          <w:tcPr>
            <w:tcW w:w="0" w:type="auto"/>
            <w:vMerge w:val="continue"/>
            <w:tcBorders>
              <w:left w:val="single" w:color="auto" w:sz="4" w:space="0"/>
              <w:bottom w:val="single" w:color="auto" w:sz="4" w:space="0"/>
              <w:right w:val="single" w:color="auto" w:sz="4" w:space="0"/>
            </w:tcBorders>
            <w:shd w:val="clear" w:color="auto" w:fill="C55911" w:themeFill="accent2" w:themeFillShade="BF"/>
          </w:tcPr>
          <w:p>
            <w:pPr>
              <w:pStyle w:val="126"/>
              <w:spacing w:before="0" w:after="0" w:line="240" w:lineRule="auto"/>
              <w:jc w:val="center"/>
            </w:pPr>
          </w:p>
        </w:tc>
        <w:tc>
          <w:tcPr>
            <w:tcW w:w="0" w:type="auto"/>
            <w:tcBorders>
              <w:top w:val="single" w:color="auto" w:sz="4" w:space="0"/>
              <w:left w:val="single" w:color="auto" w:sz="4" w:space="0"/>
              <w:bottom w:val="single" w:color="auto" w:sz="4" w:space="0"/>
              <w:right w:val="single" w:color="auto" w:sz="4" w:space="0"/>
            </w:tcBorders>
            <w:shd w:val="clear" w:color="auto" w:fill="C55911" w:themeFill="accent2" w:themeFillShade="BF"/>
          </w:tcPr>
          <w:p>
            <w:pPr>
              <w:pStyle w:val="126"/>
              <w:numPr>
                <w:ilvl w:val="0"/>
                <w:numId w:val="0"/>
              </w:numPr>
              <w:spacing w:before="0" w:after="0" w:line="240" w:lineRule="auto"/>
              <w:jc w:val="center"/>
              <w:rPr>
                <w:rFonts w:hint="default" w:eastAsia="宋体"/>
                <w:lang w:val="en-US" w:eastAsia="zh-CN"/>
              </w:rPr>
            </w:pPr>
            <w:r>
              <w:rPr>
                <w:rFonts w:hint="eastAsia"/>
                <w:lang w:val="en-US" w:eastAsia="zh-CN"/>
              </w:rPr>
              <w:t>N=2</w:t>
            </w:r>
          </w:p>
        </w:tc>
        <w:tc>
          <w:tcPr>
            <w:tcW w:w="0" w:type="auto"/>
            <w:tcBorders>
              <w:top w:val="single" w:color="auto" w:sz="4" w:space="0"/>
              <w:left w:val="single" w:color="auto" w:sz="4" w:space="0"/>
              <w:bottom w:val="single" w:color="auto" w:sz="4" w:space="0"/>
              <w:right w:val="single" w:color="auto" w:sz="4" w:space="0"/>
            </w:tcBorders>
            <w:shd w:val="clear" w:color="auto" w:fill="C55911" w:themeFill="accent2" w:themeFillShade="BF"/>
          </w:tcPr>
          <w:p>
            <w:pPr>
              <w:pStyle w:val="126"/>
              <w:numPr>
                <w:ilvl w:val="0"/>
                <w:numId w:val="0"/>
              </w:numPr>
              <w:spacing w:before="0" w:after="0" w:line="240" w:lineRule="auto"/>
              <w:jc w:val="center"/>
              <w:rPr>
                <w:rFonts w:hint="eastAsia" w:eastAsia="宋体"/>
                <w:lang w:val="en-US" w:eastAsia="zh-CN"/>
              </w:rPr>
            </w:pPr>
            <w:r>
              <w:rPr>
                <w:rFonts w:hint="eastAsia"/>
                <w:lang w:val="en-US" w:eastAsia="zh-CN"/>
              </w:rPr>
              <w:t>N=4</w:t>
            </w:r>
          </w:p>
        </w:tc>
        <w:tc>
          <w:tcPr>
            <w:tcW w:w="0" w:type="auto"/>
            <w:tcBorders>
              <w:top w:val="single" w:color="auto" w:sz="4" w:space="0"/>
              <w:left w:val="single" w:color="auto" w:sz="4" w:space="0"/>
              <w:bottom w:val="single" w:color="auto" w:sz="4" w:space="0"/>
              <w:right w:val="single" w:color="auto" w:sz="4" w:space="0"/>
            </w:tcBorders>
            <w:shd w:val="clear" w:color="auto" w:fill="C55911" w:themeFill="accent2" w:themeFillShade="BF"/>
          </w:tcPr>
          <w:p>
            <w:pPr>
              <w:pStyle w:val="126"/>
              <w:numPr>
                <w:ilvl w:val="0"/>
                <w:numId w:val="0"/>
              </w:numPr>
              <w:spacing w:before="0" w:after="0" w:line="240" w:lineRule="auto"/>
              <w:jc w:val="center"/>
              <w:rPr>
                <w:rFonts w:hint="eastAsia" w:eastAsia="宋体"/>
                <w:lang w:val="en-US" w:eastAsia="zh-CN"/>
              </w:rPr>
            </w:pPr>
            <w:r>
              <w:rPr>
                <w:rFonts w:hint="eastAsia"/>
                <w:lang w:val="en-US" w:eastAsia="zh-CN"/>
              </w:rPr>
              <w:t>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Identifier for DCI formats</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Carrier indicator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or 3</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3 or 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3 or </w:t>
            </w:r>
            <w:r>
              <w:rPr>
                <w:rFonts w:hint="eastAsia"/>
                <w:lang w:val="en-US"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3 or </w:t>
            </w: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Bandwidth part indicator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 2</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lang w:val="en-US" w:eastAsia="zh-CN"/>
              </w:rP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Frequency domain resource assignment</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13</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13</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rPr>
                <w:rFonts w:hint="eastAsia"/>
              </w:rPr>
              <w:t xml:space="preserve">13 or </w:t>
            </w:r>
            <w:r>
              <w:t>26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rPr>
                <w:rFonts w:hint="eastAsia"/>
              </w:rPr>
              <w:t xml:space="preserve">13 or </w:t>
            </w:r>
            <w:r>
              <w:rPr>
                <w:rFonts w:hint="eastAsia"/>
                <w:lang w:val="en-US" w:eastAsia="zh-CN"/>
              </w:rPr>
              <w:t>52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rPr>
                <w:rFonts w:hint="eastAsia"/>
              </w:rPr>
              <w:t xml:space="preserve">13 or </w:t>
            </w:r>
            <w:r>
              <w:rPr>
                <w:rFonts w:hint="eastAsia"/>
                <w:lang w:val="en-US" w:eastAsia="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Time domain resource assignment</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0 - 4</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rPr>
                <w:rFonts w:hint="eastAsia"/>
              </w:rPr>
              <w:t xml:space="preserve">4 or </w:t>
            </w:r>
            <w:r>
              <w:t>8</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rPr>
                <w:rFonts w:hint="eastAsia"/>
              </w:rPr>
              <w:t xml:space="preserve">4 or </w:t>
            </w:r>
            <w:r>
              <w:rPr>
                <w:rFonts w:hint="eastAsia"/>
                <w:lang w:val="en-US" w:eastAsia="zh-CN"/>
              </w:rPr>
              <w:t>16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rPr>
                <w:rFonts w:hint="eastAsia"/>
              </w:rPr>
              <w:t xml:space="preserve">4 or </w:t>
            </w:r>
            <w:r>
              <w:rPr>
                <w:rFonts w:hint="eastAsia"/>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VRB-to-PRB mapping</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or 1</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rPr>
                <w:rFonts w:hint="eastAsia"/>
              </w:rPr>
              <w:t xml:space="preserve">1 or </w:t>
            </w:r>
            <w: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rPr>
              <w:t xml:space="preserve">1 or </w:t>
            </w:r>
            <w:r>
              <w:rPr>
                <w:rFonts w:hint="eastAsia"/>
                <w:lang w:val="en-US" w:eastAsia="zh-CN"/>
              </w:rP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rPr>
              <w:t xml:space="preserve">1 or </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PRB bundling size indicator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or 1</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rPr>
                <w:rFonts w:hint="eastAsia"/>
              </w:rPr>
              <w:t xml:space="preserve">1 or </w:t>
            </w:r>
            <w: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rPr>
              <w:t xml:space="preserve">1 or </w:t>
            </w:r>
            <w:r>
              <w:rPr>
                <w:rFonts w:hint="eastAsia"/>
                <w:lang w:val="en-US" w:eastAsia="zh-CN"/>
              </w:rP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rPr>
              <w:t xml:space="preserve">1 or </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Rate matching indicator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0 - 2</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lang w:val="en-US" w:eastAsia="zh-CN"/>
              </w:rP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ZP CSI-RS trigger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0 - 2</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1 or 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t xml:space="preserve">1 or </w:t>
            </w:r>
            <w:r>
              <w:rPr>
                <w:rFonts w:hint="eastAsia"/>
                <w:lang w:val="en-US" w:eastAsia="zh-CN"/>
              </w:rP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t xml:space="preserve">1 or </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TB1: Modulation and coding scheme</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5</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5</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10</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rPr>
                <w:rFonts w:hint="eastAsia"/>
                <w:lang w:val="en-US" w:eastAsia="zh-CN"/>
              </w:rPr>
              <w:t>2</w:t>
            </w:r>
            <w:r>
              <w:t>0</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rPr>
                <w:rFonts w:hint="eastAsia"/>
                <w:lang w:val="en-US" w:eastAsia="zh-CN"/>
              </w:rPr>
              <w:t>4</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TB1: New data indicator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lang w:val="en-US" w:eastAsia="zh-CN"/>
              </w:rP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TB1: Redundancy version</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rPr>
                <w:rFonts w:hint="eastAsia"/>
                <w:lang w:val="en-US" w:eastAsia="zh-CN"/>
              </w:rPr>
              <w:t>8</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rPr>
                <w:rFonts w:hint="eastAsia"/>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TB2: Modulation and coding scheme</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5</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TB2: New data indicator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TB2: Redundancy version</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HARQ process number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w:t>
            </w:r>
            <w:r>
              <w:rPr>
                <w:rFonts w:hint="eastAsia"/>
                <w:lang w:val="en-US" w:eastAsia="zh-CN"/>
              </w:rPr>
              <w:t xml:space="preserve"> s</w:t>
            </w:r>
            <w:r>
              <w:t>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4 or 8</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4 or </w:t>
            </w:r>
            <w:r>
              <w:rPr>
                <w:rFonts w:hint="eastAsia"/>
                <w:lang w:val="en-US" w:eastAsia="zh-CN"/>
              </w:rPr>
              <w:t>16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4 or </w:t>
            </w:r>
            <w:r>
              <w:rPr>
                <w:rFonts w:hint="eastAsia"/>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Downlink assignment index</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2, or 4</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4 or 8</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4 or </w:t>
            </w:r>
            <w:r>
              <w:rPr>
                <w:rFonts w:hint="eastAsia"/>
                <w:lang w:val="en-US" w:eastAsia="zh-CN"/>
              </w:rPr>
              <w:t>16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4 or </w:t>
            </w:r>
            <w:r>
              <w:rPr>
                <w:rFonts w:hint="eastAsia"/>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TPC command for scheduled PUCCH</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2 or 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t xml:space="preserve">2 or </w:t>
            </w:r>
            <w:r>
              <w:rPr>
                <w:rFonts w:hint="eastAsia"/>
                <w:lang w:val="en-US" w:eastAsia="zh-CN"/>
              </w:rPr>
              <w:t>8</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2 or </w:t>
            </w:r>
            <w:r>
              <w:rPr>
                <w:rFonts w:hint="eastAsia"/>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PUCCH resource indicator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3 or 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3 or </w:t>
            </w:r>
            <w:r>
              <w:rPr>
                <w:rFonts w:hint="eastAsia"/>
                <w:lang w:val="en-US"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3 or </w:t>
            </w: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K1 timing indicator</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0 - 3</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3 or 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3 or </w:t>
            </w:r>
            <w:r>
              <w:rPr>
                <w:rFonts w:hint="eastAsia"/>
                <w:lang w:val="en-US"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3 or </w:t>
            </w: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Antenna port(s)</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 5, or 6</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4 or 8</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4 or </w:t>
            </w:r>
            <w:r>
              <w:rPr>
                <w:rFonts w:hint="eastAsia"/>
                <w:lang w:val="en-US" w:eastAsia="zh-CN"/>
              </w:rPr>
              <w:t>16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4 or </w:t>
            </w:r>
            <w:r>
              <w:rPr>
                <w:rFonts w:hint="eastAsia"/>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Transmission configuration indication</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or 3</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3 or 6</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3 or </w:t>
            </w:r>
            <w:r>
              <w:rPr>
                <w:rFonts w:hint="eastAsia"/>
                <w:lang w:val="en-US"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3 or </w:t>
            </w: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SRS request</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 or 3</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2 or 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t xml:space="preserve">2 or </w:t>
            </w:r>
            <w:r>
              <w:rPr>
                <w:rFonts w:hint="eastAsia"/>
                <w:lang w:val="en-US" w:eastAsia="zh-CN"/>
              </w:rPr>
              <w:t>8</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default" w:eastAsia="宋体"/>
                <w:lang w:val="en-US" w:eastAsia="zh-CN"/>
              </w:rPr>
            </w:pPr>
            <w:r>
              <w:t xml:space="preserve">2 or </w:t>
            </w:r>
            <w:r>
              <w:rPr>
                <w:rFonts w:hint="eastAsia"/>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CBG transmission information (CBGTI)</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2, 4, 6, or 8</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CBG flushing out information (CBGFI)</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or 1</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DMRS sequence initialization</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rPr>
                <w:rFonts w:hint="eastAsia" w:eastAsia="宋体"/>
                <w:lang w:eastAsia="zh-CN"/>
              </w:rPr>
            </w:pPr>
            <w:r>
              <w:t xml:space="preserve">1 or </w:t>
            </w:r>
            <w:r>
              <w:rPr>
                <w:rFonts w:hint="eastAsia"/>
                <w:lang w:val="en-US" w:eastAsia="zh-CN"/>
              </w:rPr>
              <w:t>2</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t xml:space="preserve">1 or </w:t>
            </w:r>
            <w:r>
              <w:rPr>
                <w:rFonts w:hint="eastAsia"/>
                <w:lang w:val="en-US" w:eastAsia="zh-CN"/>
              </w:rPr>
              <w:t>4</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vAlign w:val="top"/>
          </w:tcPr>
          <w:p>
            <w:pPr>
              <w:pStyle w:val="126"/>
              <w:numPr>
                <w:ilvl w:val="0"/>
                <w:numId w:val="0"/>
              </w:numPr>
              <w:spacing w:before="0" w:after="0" w:line="240" w:lineRule="auto"/>
              <w:ind w:left="0" w:leftChars="0" w:firstLine="0" w:firstLineChars="0"/>
              <w:jc w:val="center"/>
              <w:rPr>
                <w:rFonts w:hint="eastAsia" w:eastAsia="宋体"/>
                <w:lang w:eastAsia="zh-CN"/>
              </w:rPr>
            </w:pPr>
            <w:r>
              <w:t xml:space="preserve">1 or </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Total size (excluding CRC)</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38 - 83</w:t>
            </w:r>
          </w:p>
        </w:tc>
        <w:tc>
          <w:tcPr>
            <w:tcW w:w="0" w:type="auto"/>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60</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Total size (bits)</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rPr>
                <w:rFonts w:hint="eastAsia"/>
              </w:rPr>
              <w:t>7</w:t>
            </w:r>
            <w:r>
              <w:rPr>
                <w:rFonts w:hint="eastAsia"/>
                <w:lang w:val="en-US" w:eastAsia="zh-CN"/>
              </w:rPr>
              <w:t>0</w:t>
            </w:r>
            <w:r>
              <w:t xml:space="preserve"> - 119</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rPr>
                <w:rFonts w:hint="default" w:eastAsia="宋体"/>
                <w:lang w:val="en-US" w:eastAsia="zh-CN"/>
              </w:rPr>
            </w:pPr>
            <w:r>
              <w:rPr>
                <w:rFonts w:hint="eastAsia"/>
                <w:lang w:val="en-US" w:eastAsia="zh-CN"/>
              </w:rPr>
              <w:t>90</w:t>
            </w:r>
            <w:r>
              <w:t xml:space="preserve"> - </w:t>
            </w:r>
            <w:r>
              <w:rPr>
                <w:rFonts w:hint="eastAsia"/>
                <w:lang w:val="en-US" w:eastAsia="zh-CN"/>
              </w:rPr>
              <w:t>237</w:t>
            </w:r>
          </w:p>
        </w:tc>
        <w:tc>
          <w:tcPr>
            <w:tcW w:w="0" w:type="auto"/>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rPr>
                <w:rFonts w:hint="default" w:eastAsia="宋体"/>
                <w:lang w:val="en-US" w:eastAsia="zh-CN"/>
              </w:rPr>
            </w:pPr>
            <w:r>
              <w:rPr>
                <w:rFonts w:hint="eastAsia"/>
                <w:lang w:val="en-US" w:eastAsia="zh-CN"/>
              </w:rPr>
              <w:t>130</w:t>
            </w:r>
            <w:r>
              <w:t xml:space="preserve"> - </w:t>
            </w:r>
            <w:r>
              <w:rPr>
                <w:rFonts w:hint="eastAsia"/>
                <w:lang w:val="en-US" w:eastAsia="zh-CN"/>
              </w:rPr>
              <w:t>485</w:t>
            </w:r>
          </w:p>
        </w:tc>
      </w:tr>
    </w:tbl>
    <w:p>
      <w:pPr>
        <w:spacing w:before="120" w:beforeLines="50"/>
      </w:pPr>
      <w:r>
        <w:rPr>
          <w:rFonts w:hint="default"/>
          <w:lang w:val="en-US"/>
        </w:rPr>
        <w:t>On one hand</w:t>
      </w:r>
      <w:r>
        <w:t xml:space="preserve">, all the DCI fields adopt separate indication for the </w:t>
      </w:r>
      <w:r>
        <w:rPr>
          <w:rFonts w:hint="eastAsia"/>
          <w:lang w:val="en-US" w:eastAsia="zh-CN"/>
        </w:rPr>
        <w:t>multi-cell</w:t>
      </w:r>
      <w:r>
        <w:t xml:space="preserve"> scheduling DCI. In this case, network can have fully flexibility and can guarantee the P</w:t>
      </w:r>
      <w:r>
        <w:rPr>
          <w:rFonts w:hint="eastAsia"/>
          <w:lang w:val="en-US" w:eastAsia="zh-CN"/>
        </w:rPr>
        <w:t>D</w:t>
      </w:r>
      <w:r>
        <w:t>SCH</w:t>
      </w:r>
      <w:r>
        <w:rPr>
          <w:rFonts w:hint="eastAsia"/>
          <w:lang w:val="en-US" w:eastAsia="zh-CN"/>
        </w:rPr>
        <w:t>/PUSCH</w:t>
      </w:r>
      <w:r>
        <w:t xml:space="preserve"> throughput. However, the DCI size of this </w:t>
      </w:r>
      <w:r>
        <w:rPr>
          <w:rFonts w:hint="eastAsia"/>
          <w:lang w:val="en-US" w:eastAsia="zh-CN"/>
        </w:rPr>
        <w:t>multi-cell</w:t>
      </w:r>
      <w:r>
        <w:t xml:space="preserve"> scheduling DCI is pretty large</w:t>
      </w:r>
      <w:r>
        <w:rPr>
          <w:rFonts w:hint="eastAsia"/>
          <w:lang w:val="en-US" w:eastAsia="zh-CN"/>
        </w:rPr>
        <w:t xml:space="preserve"> which will exceed 140 bits</w:t>
      </w:r>
      <w:r>
        <w:t xml:space="preserve">. On the other hand, if all the DCI fields adopt shared indication for the </w:t>
      </w:r>
      <w:r>
        <w:rPr>
          <w:rFonts w:hint="eastAsia"/>
          <w:lang w:val="en-US" w:eastAsia="zh-CN"/>
        </w:rPr>
        <w:t>multi-cell</w:t>
      </w:r>
      <w:r>
        <w:t xml:space="preserve"> scheduling DCI. In this case, the PDSCH</w:t>
      </w:r>
      <w:r>
        <w:rPr>
          <w:rFonts w:hint="eastAsia"/>
          <w:lang w:val="en-US" w:eastAsia="zh-CN"/>
        </w:rPr>
        <w:t>/PUSCH</w:t>
      </w:r>
      <w:r>
        <w:t xml:space="preserve"> scheduling would have lots of limitations, which may lead to performance degradation in the end. It is hard to figure out the trade</w:t>
      </w:r>
      <w:r>
        <w:rPr>
          <w:rFonts w:hint="eastAsia"/>
        </w:rPr>
        <w:t xml:space="preserve"> </w:t>
      </w:r>
      <w:r>
        <w:t xml:space="preserve">off between flexibility and DCI size considering that different companies may have different views. </w:t>
      </w:r>
    </w:p>
    <w:p>
      <w:pPr>
        <w:rPr>
          <w:rFonts w:hint="default"/>
          <w:lang w:val="en-US" w:eastAsia="zh-CN"/>
        </w:rPr>
      </w:pPr>
      <w:r>
        <w:rPr>
          <w:rFonts w:hint="eastAsia"/>
        </w:rPr>
        <w:t>B</w:t>
      </w:r>
      <w:r>
        <w:t xml:space="preserve">ased on our preliminary analysis, </w:t>
      </w:r>
      <w:r>
        <w:rPr>
          <w:rFonts w:hint="eastAsia"/>
          <w:lang w:val="en-US" w:eastAsia="zh-CN"/>
        </w:rPr>
        <w:t xml:space="preserve">with the restriction of up to 140 bits, N=4 can be assumed to design the multi-cell scheduling DCI, even the maximum number of of the scheduled cells is determined as 8. That is, except the fields </w:t>
      </w:r>
      <w:r>
        <w:rPr>
          <w:rFonts w:hint="default"/>
          <w:lang w:val="en-US" w:eastAsia="zh-CN"/>
        </w:rPr>
        <w:t xml:space="preserve">that </w:t>
      </w:r>
      <w:r>
        <w:rPr>
          <w:rFonts w:hint="eastAsia"/>
          <w:lang w:val="en-US" w:eastAsia="zh-CN"/>
        </w:rPr>
        <w:t>must be separate indicated, e.g. NDI, RV, etc, at most 4 sub-groups</w:t>
      </w:r>
      <w:r>
        <w:rPr>
          <w:rFonts w:hint="default"/>
          <w:lang w:val="en-US" w:eastAsia="zh-CN"/>
        </w:rPr>
        <w:t xml:space="preserve"> can be </w:t>
      </w:r>
      <w:r>
        <w:rPr>
          <w:rFonts w:hint="eastAsia"/>
          <w:lang w:val="en-US" w:eastAsia="zh-CN"/>
        </w:rPr>
        <w:t>designed for a configurable field, e.g. FDRA, TDRA, etc.</w:t>
      </w:r>
    </w:p>
    <w:p>
      <w:pPr>
        <w:rPr>
          <w:rFonts w:hint="default"/>
          <w:i/>
          <w:iCs/>
          <w:lang w:val="en-US" w:eastAsia="zh-CN"/>
        </w:rPr>
      </w:pPr>
      <w:r>
        <w:rPr>
          <w:rFonts w:hint="eastAsia"/>
          <w:b/>
          <w:bCs/>
          <w:i/>
          <w:iCs/>
          <w:lang w:val="en-US" w:eastAsia="zh-CN"/>
        </w:rPr>
        <w:t>Proposal 9</w:t>
      </w:r>
      <w:r>
        <w:rPr>
          <w:rFonts w:hint="eastAsia"/>
          <w:i/>
          <w:iCs/>
          <w:lang w:val="en-US" w:eastAsia="zh-CN"/>
        </w:rPr>
        <w:t xml:space="preserve">: Except </w:t>
      </w:r>
      <w:r>
        <w:rPr>
          <w:rFonts w:hint="default"/>
          <w:i/>
          <w:iCs/>
          <w:lang w:val="en-US" w:eastAsia="zh-CN"/>
        </w:rPr>
        <w:t xml:space="preserve">for </w:t>
      </w:r>
      <w:r>
        <w:rPr>
          <w:rFonts w:hint="eastAsia"/>
          <w:i/>
          <w:iCs/>
          <w:lang w:val="en-US" w:eastAsia="zh-CN"/>
        </w:rPr>
        <w:t xml:space="preserve">the fields </w:t>
      </w:r>
      <w:r>
        <w:rPr>
          <w:rFonts w:hint="default"/>
          <w:i/>
          <w:iCs/>
          <w:lang w:val="en-US" w:eastAsia="zh-CN"/>
        </w:rPr>
        <w:t xml:space="preserve">that </w:t>
      </w:r>
      <w:r>
        <w:rPr>
          <w:rFonts w:hint="eastAsia"/>
          <w:i/>
          <w:iCs/>
          <w:lang w:val="en-US" w:eastAsia="zh-CN"/>
        </w:rPr>
        <w:t>must be separate</w:t>
      </w:r>
      <w:r>
        <w:rPr>
          <w:rFonts w:hint="default"/>
          <w:i/>
          <w:iCs/>
          <w:lang w:val="en-US" w:eastAsia="zh-CN"/>
        </w:rPr>
        <w:t>ly</w:t>
      </w:r>
      <w:r>
        <w:rPr>
          <w:rFonts w:hint="eastAsia"/>
          <w:i/>
          <w:iCs/>
          <w:lang w:val="en-US" w:eastAsia="zh-CN"/>
        </w:rPr>
        <w:t xml:space="preserve"> indicated</w:t>
      </w:r>
      <w:r>
        <w:rPr>
          <w:rFonts w:hint="default"/>
          <w:i/>
          <w:iCs/>
          <w:lang w:val="en-US" w:eastAsia="zh-CN"/>
        </w:rPr>
        <w:t xml:space="preserve"> (e.g., NDI, RV)</w:t>
      </w:r>
      <w:r>
        <w:rPr>
          <w:rFonts w:hint="eastAsia"/>
          <w:i/>
          <w:iCs/>
          <w:lang w:val="en-US" w:eastAsia="zh-CN"/>
        </w:rPr>
        <w:t xml:space="preserve">, at most 4 sub-groups </w:t>
      </w:r>
      <w:r>
        <w:rPr>
          <w:rFonts w:hint="default"/>
          <w:i/>
          <w:iCs/>
          <w:lang w:val="en-US" w:eastAsia="zh-CN"/>
        </w:rPr>
        <w:t>can be</w:t>
      </w:r>
      <w:r>
        <w:rPr>
          <w:rFonts w:hint="eastAsia"/>
          <w:i/>
          <w:iCs/>
          <w:lang w:val="en-US" w:eastAsia="zh-CN"/>
        </w:rPr>
        <w:t xml:space="preserve"> designed for a configurable field</w:t>
      </w:r>
      <w:r>
        <w:rPr>
          <w:rFonts w:hint="default"/>
          <w:i/>
          <w:iCs/>
          <w:lang w:val="en-US" w:eastAsia="zh-CN"/>
        </w:rPr>
        <w:t xml:space="preserve">, where each </w:t>
      </w:r>
      <w:r>
        <w:rPr>
          <w:rFonts w:hint="eastAsia"/>
          <w:i/>
          <w:iCs/>
          <w:lang w:val="en-US" w:eastAsia="zh-CN"/>
        </w:rPr>
        <w:t>sub-group</w:t>
      </w:r>
      <w:r>
        <w:rPr>
          <w:rFonts w:hint="default"/>
          <w:i/>
          <w:iCs/>
          <w:lang w:val="en-US" w:eastAsia="zh-CN"/>
        </w:rPr>
        <w:t xml:space="preserve"> corresponds to one separate indication of this field</w:t>
      </w:r>
      <w:r>
        <w:rPr>
          <w:rFonts w:hint="eastAsia"/>
          <w:i/>
          <w:iCs/>
          <w:lang w:val="en-US" w:eastAsia="zh-CN"/>
        </w:rPr>
        <w:t>.</w:t>
      </w:r>
    </w:p>
    <w:p>
      <w:pPr>
        <w:pStyle w:val="3"/>
        <w:rPr>
          <w:rFonts w:hint="default"/>
          <w:lang w:val="en-US" w:eastAsia="zh-CN"/>
        </w:rPr>
      </w:pPr>
      <w:r>
        <w:rPr>
          <w:rFonts w:hint="eastAsia"/>
          <w:lang w:val="en-US" w:eastAsia="zh-CN"/>
        </w:rPr>
        <w:t>Types for each field</w:t>
      </w:r>
    </w:p>
    <w:p>
      <w:pPr>
        <w:rPr>
          <w:rFonts w:hint="default"/>
          <w:lang w:val="en-US"/>
        </w:rPr>
      </w:pPr>
      <w:r>
        <w:rPr>
          <w:rFonts w:hint="default"/>
          <w:lang w:val="en-US" w:eastAsia="zh-CN"/>
        </w:rPr>
        <w:t xml:space="preserve">Since it was agreed that the MC-DCI can only be used for downlink or uplink scheduling, the identifier for DCI formats should be shared by multiple PDSCHs. The HARQ-ACK for the multiple DPSCHs should be carried in a PUCCH resource. Therefore, the HARQ-ACK feedback related field should be shared by the multiple PDSCHs, including </w:t>
      </w:r>
      <w:r>
        <w:rPr>
          <w:rFonts w:hint="default"/>
          <w:lang w:val="en-US"/>
        </w:rPr>
        <w:t>d</w:t>
      </w:r>
      <w:r>
        <w:rPr>
          <w:rFonts w:hint="eastAsia"/>
        </w:rPr>
        <w:t>ownlink assignment index</w:t>
      </w:r>
      <w:r>
        <w:rPr>
          <w:rFonts w:hint="default"/>
          <w:lang w:val="en-US"/>
        </w:rPr>
        <w:t xml:space="preserve">, </w:t>
      </w:r>
      <w:r>
        <w:rPr>
          <w:rFonts w:hint="eastAsia"/>
        </w:rPr>
        <w:t>TPC for scheduled PUCCH</w:t>
      </w:r>
      <w:r>
        <w:rPr>
          <w:rFonts w:hint="default"/>
          <w:lang w:val="en-US"/>
        </w:rPr>
        <w:t xml:space="preserve">, </w:t>
      </w:r>
      <w:r>
        <w:rPr>
          <w:rFonts w:hint="eastAsia"/>
        </w:rPr>
        <w:t>PUCCH resource indicator</w:t>
      </w:r>
      <w:r>
        <w:rPr>
          <w:rFonts w:hint="default"/>
          <w:lang w:val="en-US"/>
        </w:rPr>
        <w:t xml:space="preserve">, </w:t>
      </w:r>
      <w:r>
        <w:rPr>
          <w:rFonts w:hint="eastAsia"/>
        </w:rPr>
        <w:t>PDSCH-to-HARQ timing indicator</w:t>
      </w:r>
      <w:r>
        <w:rPr>
          <w:rFonts w:hint="default"/>
          <w:lang w:val="en-US"/>
        </w:rPr>
        <w:t>, One-shot HARQ-ACK request. In addition, the indicator of co-scheduled cells should belong to Type-1 field as discussed below. In multi-PDSCH or multi-PUSCH scheduling, the HPN field is shared by the scheduled PDSCHs or PUSCHs and the HPNs for the scheduled PDSCHs or PUSCHs are determined by the defined rule. In our understanding, the HPN field can also be shared for multi-cell scheduling. All the scheduled PDSCH or PUSCH can have the same HPN since they are in the different cells. This can reduce the DCI size significantly.</w:t>
      </w:r>
    </w:p>
    <w:p>
      <w:pPr>
        <w:rPr>
          <w:rFonts w:hint="default"/>
          <w:lang w:val="en-US"/>
        </w:rPr>
      </w:pPr>
      <w:r>
        <w:rPr>
          <w:rFonts w:hint="default"/>
          <w:lang w:val="en-US"/>
        </w:rPr>
        <w:t>The Type-2 field should include at least NDI and the RV, which is the same as the multi-PDSCH/PUSCH scheduling. To reduce the DCI size, 1 bit RV field can be used for RV indication. In intra-band CA, the TCI state may be the same for the PDSCH since the radio environments are close. In the inter-band CA, the TCI state may be different especially the two bands are far away from each other. Therefore, the TCI state may be shared by a sub-group and separate for the different sub-groups.</w:t>
      </w:r>
    </w:p>
    <w:p>
      <w:pPr>
        <w:rPr>
          <w:rFonts w:hint="default"/>
          <w:lang w:val="en-US"/>
        </w:rPr>
      </w:pPr>
      <w:r>
        <w:rPr>
          <w:rFonts w:hint="default"/>
          <w:lang w:val="en-US"/>
        </w:rPr>
        <w:t xml:space="preserve">For the other fields, it may be difficult to determine the whether they are shared or separate. Therefore, they can be categorized as Type-3 field. It is up to network implementation to determine whether they are shared or separate. </w:t>
      </w:r>
    </w:p>
    <w:p>
      <w:pPr>
        <w:rPr>
          <w:rFonts w:hint="default"/>
          <w:i/>
          <w:iCs/>
          <w:lang w:val="en-US"/>
        </w:rPr>
      </w:pPr>
      <w:r>
        <w:rPr>
          <w:rFonts w:hint="default"/>
          <w:b/>
          <w:bCs/>
          <w:i/>
          <w:iCs/>
          <w:lang w:val="en-US"/>
        </w:rPr>
        <w:t xml:space="preserve">Proposal </w:t>
      </w:r>
      <w:r>
        <w:rPr>
          <w:rFonts w:hint="eastAsia"/>
          <w:b/>
          <w:bCs/>
          <w:i/>
          <w:iCs/>
          <w:lang w:val="en-US" w:eastAsia="zh-CN"/>
        </w:rPr>
        <w:t>10</w:t>
      </w:r>
      <w:r>
        <w:rPr>
          <w:rFonts w:hint="default"/>
          <w:b/>
          <w:bCs/>
          <w:i/>
          <w:iCs/>
          <w:lang w:val="en-US"/>
        </w:rPr>
        <w:t>:</w:t>
      </w:r>
      <w:r>
        <w:rPr>
          <w:rFonts w:hint="default"/>
          <w:i/>
          <w:iCs/>
          <w:lang w:val="en-US"/>
        </w:rPr>
        <w:t xml:space="preserve"> The fields are categorized as below.</w:t>
      </w:r>
    </w:p>
    <w:p>
      <w:pPr>
        <w:numPr>
          <w:ilvl w:val="0"/>
          <w:numId w:val="12"/>
        </w:numPr>
        <w:spacing w:before="137" w:beforeLines="50"/>
        <w:ind w:left="420" w:hanging="420"/>
        <w:rPr>
          <w:rFonts w:hint="eastAsia"/>
          <w:i/>
          <w:iCs/>
          <w:color w:val="000000"/>
          <w:lang w:val="en-US" w:eastAsia="zh-CN"/>
        </w:rPr>
      </w:pPr>
      <w:r>
        <w:rPr>
          <w:rFonts w:hint="eastAsia"/>
          <w:i/>
          <w:iCs/>
          <w:color w:val="000000"/>
          <w:lang w:val="en-US" w:eastAsia="zh-CN"/>
        </w:rPr>
        <w:t xml:space="preserve">Type-1 field: </w:t>
      </w:r>
      <w:r>
        <w:rPr>
          <w:rFonts w:hint="eastAsia"/>
          <w:i/>
          <w:iCs/>
          <w:color w:val="000000"/>
          <w:lang w:eastAsia="zh-CN"/>
        </w:rPr>
        <w:t>Identifier for DCI formats</w:t>
      </w:r>
      <w:r>
        <w:rPr>
          <w:rFonts w:hint="eastAsia"/>
          <w:i/>
          <w:iCs/>
          <w:color w:val="000000"/>
          <w:lang w:val="en-US" w:eastAsia="zh-CN"/>
        </w:rPr>
        <w:t xml:space="preserve">, </w:t>
      </w:r>
      <w:r>
        <w:rPr>
          <w:rFonts w:hint="eastAsia"/>
          <w:i/>
          <w:iCs/>
          <w:color w:val="000000"/>
          <w:lang w:eastAsia="zh-CN"/>
        </w:rPr>
        <w:t>Downlink assignment index</w:t>
      </w:r>
      <w:r>
        <w:rPr>
          <w:rFonts w:hint="eastAsia"/>
          <w:i/>
          <w:iCs/>
          <w:color w:val="000000"/>
          <w:lang w:val="en-US" w:eastAsia="zh-CN"/>
        </w:rPr>
        <w:t xml:space="preserve">, </w:t>
      </w:r>
      <w:r>
        <w:rPr>
          <w:rFonts w:hint="eastAsia"/>
          <w:i/>
          <w:iCs/>
          <w:color w:val="000000"/>
          <w:lang w:eastAsia="zh-CN"/>
        </w:rPr>
        <w:t>TPC for scheduled PUCCH</w:t>
      </w:r>
      <w:r>
        <w:rPr>
          <w:rFonts w:hint="eastAsia"/>
          <w:i/>
          <w:iCs/>
          <w:color w:val="000000"/>
          <w:lang w:val="en-US" w:eastAsia="zh-CN"/>
        </w:rPr>
        <w:t xml:space="preserve">, </w:t>
      </w:r>
      <w:r>
        <w:rPr>
          <w:rFonts w:hint="eastAsia"/>
          <w:i/>
          <w:iCs/>
          <w:color w:val="000000"/>
          <w:lang w:eastAsia="zh-CN"/>
        </w:rPr>
        <w:t>PUCCH resource indicator</w:t>
      </w:r>
      <w:r>
        <w:rPr>
          <w:rFonts w:hint="eastAsia"/>
          <w:i/>
          <w:iCs/>
          <w:color w:val="000000"/>
          <w:lang w:val="en-US" w:eastAsia="zh-CN"/>
        </w:rPr>
        <w:t xml:space="preserve">, </w:t>
      </w:r>
      <w:r>
        <w:rPr>
          <w:rFonts w:hint="eastAsia"/>
          <w:i/>
          <w:iCs/>
          <w:color w:val="000000"/>
          <w:lang w:eastAsia="zh-CN"/>
        </w:rPr>
        <w:t>PDSCH-to-HARQ timing indicator</w:t>
      </w:r>
      <w:r>
        <w:rPr>
          <w:rFonts w:hint="eastAsia"/>
          <w:i/>
          <w:iCs/>
          <w:color w:val="000000"/>
          <w:lang w:val="en-US" w:eastAsia="zh-CN"/>
        </w:rPr>
        <w:t xml:space="preserve">, </w:t>
      </w:r>
      <w:r>
        <w:rPr>
          <w:rFonts w:hint="eastAsia"/>
          <w:i/>
          <w:iCs/>
          <w:color w:val="000000"/>
          <w:lang w:eastAsia="zh-CN"/>
        </w:rPr>
        <w:t>HPN</w:t>
      </w:r>
      <w:r>
        <w:rPr>
          <w:rFonts w:hint="eastAsia"/>
          <w:i/>
          <w:iCs/>
          <w:color w:val="000000"/>
          <w:lang w:val="en-US" w:eastAsia="zh-CN"/>
        </w:rPr>
        <w:t xml:space="preserve">, </w:t>
      </w:r>
      <w:r>
        <w:rPr>
          <w:rFonts w:hint="eastAsia"/>
          <w:i/>
          <w:iCs/>
          <w:color w:val="000000"/>
          <w:lang w:eastAsia="zh-CN"/>
        </w:rPr>
        <w:t>One-shot HARQ-ACK request</w:t>
      </w:r>
      <w:r>
        <w:rPr>
          <w:rFonts w:hint="eastAsia"/>
          <w:i/>
          <w:iCs/>
          <w:color w:val="000000"/>
          <w:lang w:val="en-US" w:eastAsia="zh-CN"/>
        </w:rPr>
        <w:t xml:space="preserve">, </w:t>
      </w:r>
      <w:r>
        <w:rPr>
          <w:rFonts w:hint="eastAsia"/>
          <w:i/>
          <w:iCs/>
          <w:color w:val="000000"/>
          <w:lang w:eastAsia="zh-CN"/>
        </w:rPr>
        <w:t>beta offset indicator</w:t>
      </w:r>
      <w:r>
        <w:rPr>
          <w:rFonts w:hint="eastAsia"/>
          <w:i/>
          <w:iCs/>
          <w:color w:val="000000"/>
          <w:lang w:val="en-US" w:eastAsia="zh-CN"/>
        </w:rPr>
        <w:t xml:space="preserve">, </w:t>
      </w:r>
      <w:r>
        <w:rPr>
          <w:rFonts w:hint="eastAsia"/>
          <w:i/>
          <w:iCs/>
          <w:color w:val="000000"/>
          <w:lang w:eastAsia="zh-CN"/>
        </w:rPr>
        <w:t>Indicator of co-scheduled cells</w:t>
      </w:r>
    </w:p>
    <w:p>
      <w:pPr>
        <w:numPr>
          <w:ilvl w:val="0"/>
          <w:numId w:val="12"/>
        </w:numPr>
        <w:spacing w:before="137" w:beforeLines="50"/>
        <w:ind w:left="420" w:hanging="420"/>
        <w:rPr>
          <w:rFonts w:hint="eastAsia"/>
          <w:i/>
          <w:iCs/>
          <w:color w:val="000000"/>
          <w:lang w:val="en-US" w:eastAsia="zh-CN"/>
        </w:rPr>
      </w:pPr>
      <w:r>
        <w:rPr>
          <w:rFonts w:hint="eastAsia"/>
          <w:i/>
          <w:iCs/>
          <w:color w:val="000000"/>
          <w:lang w:val="en-US" w:eastAsia="zh-CN"/>
        </w:rPr>
        <w:t>Type-2 field: NDI, RV</w:t>
      </w:r>
    </w:p>
    <w:p>
      <w:pPr>
        <w:numPr>
          <w:ilvl w:val="0"/>
          <w:numId w:val="12"/>
        </w:numPr>
        <w:spacing w:before="137" w:beforeLines="50"/>
        <w:ind w:left="420" w:hanging="420"/>
        <w:rPr>
          <w:rFonts w:hint="eastAsia"/>
          <w:i/>
          <w:iCs/>
          <w:color w:val="000000"/>
          <w:lang w:val="en-US" w:eastAsia="zh-CN"/>
        </w:rPr>
      </w:pPr>
      <w:r>
        <w:rPr>
          <w:rFonts w:hint="eastAsia"/>
          <w:i/>
          <w:iCs/>
          <w:color w:val="000000"/>
          <w:lang w:val="en-US" w:eastAsia="zh-CN"/>
        </w:rPr>
        <w:t>Type-3 field: PRB bundling size indicator, Rate matching indicator, ZP CSI-RS trigger, Antenna port(s), SRS request, DMRS sequence initialization, TPC for scheduled PUSCHs, Modulation and coding scheme, Bandwidth part indicator, Time domain resource assignment, Frequency domain resource assignment, VRB-to-PRB mapping, ChannelAccess-Cpext, CSI request, SRI</w:t>
      </w:r>
    </w:p>
    <w:p>
      <w:pPr>
        <w:rPr>
          <w:rFonts w:hint="default"/>
          <w:lang w:val="en-US" w:eastAsia="zh-CN"/>
        </w:rPr>
      </w:pPr>
      <w:r>
        <w:rPr>
          <w:rFonts w:hint="default"/>
          <w:lang w:val="en-US" w:eastAsia="zh-CN"/>
        </w:rPr>
        <w:t xml:space="preserve">If the FDRA field is shared by the co-scheduled cells, how to indicate the frequency resource should be discussed. </w:t>
      </w:r>
      <w:r>
        <w:rPr>
          <w:rFonts w:hint="default"/>
          <w:lang w:val="en-US"/>
        </w:rPr>
        <w:t xml:space="preserve">When the co-scheduled cells have the same BWP size, the same frequency resource size can be indicated for the co-scheduled cells. </w:t>
      </w:r>
      <w:r>
        <w:rPr>
          <w:rFonts w:hint="eastAsia"/>
          <w:lang w:val="en-US" w:eastAsia="zh-CN"/>
        </w:rPr>
        <w:t>Otherwise</w:t>
      </w:r>
      <w:r>
        <w:rPr>
          <w:rFonts w:hint="default"/>
          <w:lang w:val="en-US"/>
        </w:rPr>
        <w:t>,</w:t>
      </w:r>
      <w:r>
        <w:rPr>
          <w:rFonts w:hint="eastAsia"/>
          <w:lang w:val="en-US" w:eastAsia="zh-CN"/>
        </w:rPr>
        <w:t xml:space="preserve"> new approach should be introduced, e.g.,</w:t>
      </w:r>
      <w:r>
        <w:rPr>
          <w:rFonts w:hint="default"/>
          <w:lang w:val="en-US"/>
        </w:rPr>
        <w:t xml:space="preserve"> the FDRA field depend</w:t>
      </w:r>
      <w:r>
        <w:rPr>
          <w:rFonts w:hint="eastAsia"/>
          <w:lang w:val="en-US" w:eastAsia="zh-CN"/>
        </w:rPr>
        <w:t>s</w:t>
      </w:r>
      <w:r>
        <w:rPr>
          <w:rFonts w:hint="default"/>
          <w:lang w:val="en-US"/>
        </w:rPr>
        <w:t xml:space="preserve"> on the BWP of a co-scheduled cell with the biggest BWP size so that any frequency resource allocation possibilities can be indicated by the network. Then the frequency resource for this co-scheduled cell is indicated by the FDRA field directly. The frequency resource for the other co-scheduled cells can be determined by scaling the resource.</w:t>
      </w:r>
    </w:p>
    <w:p>
      <w:pPr>
        <w:rPr>
          <w:rFonts w:hint="default"/>
          <w:i/>
          <w:iCs/>
          <w:lang w:val="en-US" w:eastAsia="zh-CN"/>
        </w:rPr>
      </w:pPr>
      <w:r>
        <w:rPr>
          <w:rFonts w:hint="default"/>
          <w:b/>
          <w:bCs/>
          <w:i/>
          <w:iCs/>
          <w:lang w:val="en-US" w:eastAsia="zh-CN"/>
        </w:rPr>
        <w:t>Proposal 11:</w:t>
      </w:r>
      <w:r>
        <w:rPr>
          <w:rFonts w:hint="default"/>
          <w:i/>
          <w:iCs/>
          <w:lang w:val="en-US" w:eastAsia="zh-CN"/>
        </w:rPr>
        <w:t xml:space="preserve"> The frequency resource indication for the co-scheduled cells with different BWP sizes in the case of shared FDRA field should be studied.</w:t>
      </w:r>
    </w:p>
    <w:p>
      <w:pPr>
        <w:pStyle w:val="3"/>
        <w:bidi w:val="0"/>
        <w:rPr>
          <w:rFonts w:hint="eastAsia"/>
          <w:lang w:val="en-US" w:eastAsia="zh-CN"/>
        </w:rPr>
      </w:pPr>
      <w:r>
        <w:rPr>
          <w:rFonts w:hint="eastAsia"/>
          <w:lang w:val="en-US" w:eastAsia="zh-CN"/>
        </w:rPr>
        <w:t xml:space="preserve">The </w:t>
      </w:r>
      <w:r>
        <w:rPr>
          <w:rFonts w:hint="default"/>
          <w:lang w:val="en-US" w:eastAsia="zh-CN"/>
        </w:rPr>
        <w:t>indication of the scheduled cells</w:t>
      </w:r>
    </w:p>
    <w:p>
      <w:pPr>
        <w:rPr>
          <w:rFonts w:hint="default" w:ascii="New York" w:hAnsi="New York"/>
          <w:lang w:val="en-US"/>
        </w:rPr>
      </w:pPr>
      <w:r>
        <w:rPr>
          <w:rFonts w:hint="default" w:ascii="New York" w:hAnsi="New York"/>
          <w:lang w:val="en-US"/>
        </w:rPr>
        <w:t>In last meeting, it was agreed that the MC-DCI can schedule single PDSCH or PUSCH. For multi-cell scheduling, the number of the scheduled cells can dynamically change to cater for the different service with different QoS requirement, e.g., data rate, or the different data size in the buffer. Regarding how to indicate the scheduled cell, the following options were proposed in last meeting.</w:t>
      </w:r>
    </w:p>
    <w:p>
      <w:pPr>
        <w:numPr>
          <w:ilvl w:val="0"/>
          <w:numId w:val="14"/>
        </w:numPr>
        <w:ind w:left="420" w:hanging="420"/>
        <w:rPr>
          <w:rFonts w:hint="default" w:ascii="New York" w:hAnsi="New York"/>
        </w:rPr>
      </w:pPr>
      <w:r>
        <w:rPr>
          <w:rFonts w:hint="default" w:ascii="New York" w:hAnsi="New York"/>
        </w:rPr>
        <w:t xml:space="preserve">Option 1: An indicator in the DCI points to one row of a table defining combinations of scheduled cells. </w:t>
      </w:r>
    </w:p>
    <w:p>
      <w:pPr>
        <w:numPr>
          <w:ilvl w:val="0"/>
          <w:numId w:val="14"/>
        </w:numPr>
        <w:ind w:left="420" w:hanging="420"/>
        <w:rPr>
          <w:rFonts w:hint="default" w:ascii="New York" w:hAnsi="New York"/>
        </w:rPr>
      </w:pPr>
      <w:r>
        <w:rPr>
          <w:rFonts w:hint="default" w:ascii="New York" w:hAnsi="New York"/>
        </w:rPr>
        <w:t xml:space="preserve">Option 2: An indicator in the DCI is a bitmap corresponding to a set of configured cells that can be scheduled by the DCI 0_X/1_X </w:t>
      </w:r>
    </w:p>
    <w:p>
      <w:pPr>
        <w:numPr>
          <w:ilvl w:val="0"/>
          <w:numId w:val="14"/>
        </w:numPr>
        <w:ind w:left="420" w:hanging="420"/>
        <w:rPr>
          <w:rFonts w:hint="default" w:ascii="New York" w:hAnsi="New York"/>
        </w:rPr>
      </w:pPr>
      <w:r>
        <w:rPr>
          <w:rFonts w:hint="default" w:ascii="New York" w:hAnsi="New York"/>
        </w:rPr>
        <w:t>Option 3: using existing field (e.g., CIF, FDRA) to indicate whether one or more cells are scheduled or not</w:t>
      </w:r>
    </w:p>
    <w:p>
      <w:pPr>
        <w:rPr>
          <w:rFonts w:hint="default" w:ascii="New York" w:hAnsi="New York"/>
          <w:lang w:val="en-US"/>
        </w:rPr>
      </w:pPr>
      <w:r>
        <w:rPr>
          <w:rFonts w:hint="default" w:ascii="New York" w:hAnsi="New York"/>
          <w:lang w:val="en-US"/>
        </w:rPr>
        <w:t xml:space="preserve">The Option 1 is the extension of the CIF so that a CIF codepoint can indicate more than one scheduled cells. The RRC can configured the scheduled cells for the CIF codepoint. This solution is simple and flexible. For the Option 2, the network can always schedule any combinations of the scheduled cells. Of course, the cost is the overhead. In Option 3, an existing field indicates the scheduled cells. So far, all the existing fields are under discussion and there is no conclusion. Therefore, the Option 3 </w:t>
      </w:r>
      <w:r>
        <w:rPr>
          <w:rFonts w:hint="eastAsia" w:ascii="New York" w:hAnsi="New York"/>
          <w:lang w:val="en-US" w:eastAsia="zh-CN"/>
        </w:rPr>
        <w:t xml:space="preserve">can be considered by using </w:t>
      </w:r>
      <w:r>
        <w:rPr>
          <w:rFonts w:hint="default" w:ascii="New York" w:hAnsi="New York"/>
          <w:lang w:val="en-US" w:eastAsia="zh-CN"/>
        </w:rPr>
        <w:t xml:space="preserve">an </w:t>
      </w:r>
      <w:r>
        <w:rPr>
          <w:rFonts w:hint="eastAsia" w:ascii="New York" w:hAnsi="New York"/>
          <w:lang w:val="en-US" w:eastAsia="zh-CN"/>
        </w:rPr>
        <w:t xml:space="preserve">existing field </w:t>
      </w:r>
      <w:r>
        <w:rPr>
          <w:rFonts w:hint="default" w:ascii="New York" w:hAnsi="New York"/>
          <w:lang w:val="en-US" w:eastAsia="zh-CN"/>
        </w:rPr>
        <w:t xml:space="preserve">which can be quickly determined as shared or separate field and can be </w:t>
      </w:r>
      <w:r>
        <w:rPr>
          <w:rFonts w:hint="eastAsia" w:ascii="New York" w:hAnsi="New York"/>
          <w:lang w:val="en-US" w:eastAsia="zh-CN"/>
        </w:rPr>
        <w:t xml:space="preserve">easily </w:t>
      </w:r>
      <w:r>
        <w:rPr>
          <w:rFonts w:hint="default" w:ascii="New York" w:hAnsi="New York"/>
          <w:lang w:val="en-US" w:eastAsia="zh-CN"/>
        </w:rPr>
        <w:t>extended</w:t>
      </w:r>
      <w:r>
        <w:rPr>
          <w:rFonts w:hint="eastAsia" w:ascii="New York" w:hAnsi="New York"/>
          <w:lang w:val="en-US" w:eastAsia="zh-CN"/>
        </w:rPr>
        <w:t>, such as new TDRA table configured for MC-DCI scheduling with each row corresponding to independent scheduled cells</w:t>
      </w:r>
      <w:r>
        <w:rPr>
          <w:rFonts w:hint="default" w:ascii="New York" w:hAnsi="New York"/>
          <w:lang w:val="en-US"/>
        </w:rPr>
        <w:t>. Then considering that the Option 1 is very simple and it can achieve the same flexibility as Option 2 and the field length can be configured by the network, Option 1 should be supported.</w:t>
      </w:r>
    </w:p>
    <w:p>
      <w:pPr>
        <w:rPr>
          <w:rFonts w:hint="default" w:ascii="New York" w:hAnsi="New York"/>
          <w:lang w:val="en-US"/>
        </w:rPr>
      </w:pPr>
      <w:r>
        <w:rPr>
          <w:rFonts w:hint="default" w:ascii="New York" w:hAnsi="New York"/>
          <w:lang w:val="en-US"/>
        </w:rPr>
        <w:t xml:space="preserve">In general, the different numbers of the scheduled cells can be configured for uplink and downlink due to the different capability on the uplink and downlink. The network should configure the scheduled cells for the CIF codepoint separately for the uplink and downlink. </w:t>
      </w:r>
    </w:p>
    <w:p>
      <w:pPr>
        <w:rPr>
          <w:rFonts w:hint="default" w:ascii="New York" w:hAnsi="New York"/>
          <w:i/>
          <w:iCs/>
        </w:rPr>
      </w:pPr>
      <w:r>
        <w:rPr>
          <w:rFonts w:hint="default" w:ascii="New York" w:hAnsi="New York"/>
          <w:b/>
          <w:bCs/>
          <w:i/>
          <w:iCs/>
          <w:lang w:val="en-US"/>
        </w:rPr>
        <w:t xml:space="preserve">Proposal </w:t>
      </w:r>
      <w:r>
        <w:rPr>
          <w:rFonts w:hint="eastAsia" w:ascii="New York" w:hAnsi="New York"/>
          <w:b/>
          <w:bCs/>
          <w:i/>
          <w:iCs/>
          <w:lang w:val="en-US" w:eastAsia="zh-CN"/>
        </w:rPr>
        <w:t>1</w:t>
      </w:r>
      <w:r>
        <w:rPr>
          <w:rFonts w:hint="default" w:ascii="New York" w:hAnsi="New York"/>
          <w:b/>
          <w:bCs/>
          <w:i/>
          <w:iCs/>
          <w:lang w:val="en-US" w:eastAsia="zh-CN"/>
        </w:rPr>
        <w:t>2</w:t>
      </w:r>
      <w:r>
        <w:rPr>
          <w:rFonts w:hint="default" w:ascii="New York" w:hAnsi="New York"/>
          <w:b/>
          <w:bCs/>
          <w:i/>
          <w:iCs/>
          <w:lang w:val="en-US"/>
        </w:rPr>
        <w:t>:</w:t>
      </w:r>
      <w:r>
        <w:rPr>
          <w:rFonts w:hint="default" w:ascii="New York" w:hAnsi="New York"/>
          <w:i/>
          <w:iCs/>
          <w:lang w:val="en-US"/>
        </w:rPr>
        <w:t xml:space="preserve"> </w:t>
      </w:r>
      <w:r>
        <w:rPr>
          <w:rFonts w:hint="default" w:ascii="New York" w:hAnsi="New York"/>
          <w:i/>
          <w:iCs/>
        </w:rPr>
        <w:t>A codepoint of CIF field indicates a row of a table comprising the co-scheduled cells</w:t>
      </w:r>
    </w:p>
    <w:p>
      <w:pPr>
        <w:numPr>
          <w:ilvl w:val="0"/>
          <w:numId w:val="12"/>
        </w:numPr>
        <w:spacing w:before="137" w:beforeLines="50"/>
        <w:ind w:left="420" w:hanging="420"/>
        <w:rPr>
          <w:rFonts w:hint="eastAsia" w:ascii="Times New Roman" w:hAnsi="Times New Roman"/>
          <w:i/>
          <w:iCs/>
          <w:color w:val="000000"/>
          <w:lang w:eastAsia="zh-CN"/>
        </w:rPr>
      </w:pPr>
      <w:r>
        <w:rPr>
          <w:rFonts w:hint="eastAsia" w:ascii="Times New Roman" w:hAnsi="Times New Roman"/>
          <w:i/>
          <w:iCs/>
          <w:color w:val="000000"/>
          <w:lang w:eastAsia="zh-CN"/>
        </w:rPr>
        <w:t>The table is configured by RRC</w:t>
      </w:r>
    </w:p>
    <w:p>
      <w:pPr>
        <w:numPr>
          <w:ilvl w:val="0"/>
          <w:numId w:val="12"/>
        </w:numPr>
        <w:spacing w:before="137" w:beforeLines="50"/>
        <w:ind w:left="420" w:hanging="420"/>
        <w:rPr>
          <w:rFonts w:hint="eastAsia" w:ascii="Times New Roman" w:hAnsi="Times New Roman"/>
          <w:i/>
          <w:iCs/>
          <w:color w:val="000000"/>
          <w:lang w:eastAsia="zh-CN"/>
        </w:rPr>
      </w:pPr>
      <w:r>
        <w:rPr>
          <w:rFonts w:hint="eastAsia" w:ascii="Times New Roman" w:hAnsi="Times New Roman"/>
          <w:i/>
          <w:iCs/>
          <w:color w:val="000000"/>
          <w:lang w:eastAsia="zh-CN"/>
        </w:rPr>
        <w:t>The PDSCH and PUSCH can be configured with different table</w:t>
      </w:r>
    </w:p>
    <w:p>
      <w:pPr>
        <w:rPr>
          <w:rFonts w:hint="default" w:ascii="New York" w:hAnsi="New York"/>
          <w:lang w:val="en-US"/>
        </w:rPr>
      </w:pPr>
    </w:p>
    <w:p>
      <w:pPr>
        <w:pStyle w:val="2"/>
        <w:bidi w:val="0"/>
        <w:rPr>
          <w:rFonts w:hint="eastAsia"/>
          <w:lang w:val="en-US" w:eastAsia="zh-CN"/>
        </w:rPr>
      </w:pPr>
      <w:r>
        <w:rPr>
          <w:rFonts w:hint="eastAsia"/>
          <w:lang w:val="en-US" w:eastAsia="zh-CN"/>
        </w:rPr>
        <w:t>MC-DCI handing</w:t>
      </w:r>
    </w:p>
    <w:p>
      <w:pPr>
        <w:pStyle w:val="3"/>
        <w:bidi w:val="0"/>
        <w:rPr>
          <w:rFonts w:hint="eastAsia"/>
          <w:lang w:val="en-US" w:eastAsia="zh-CN"/>
        </w:rPr>
      </w:pPr>
      <w:r>
        <w:rPr>
          <w:rFonts w:hint="eastAsia"/>
          <w:lang w:val="en-US" w:eastAsia="zh-CN"/>
        </w:rPr>
        <w:t>BD/CCE counting</w:t>
      </w:r>
    </w:p>
    <w:p>
      <w:pPr>
        <w:rPr>
          <w:rFonts w:hint="eastAsia" w:ascii="New York" w:hAnsi="New York"/>
          <w:lang w:val="en-US" w:eastAsia="zh-CN"/>
        </w:rPr>
      </w:pPr>
      <w:r>
        <w:rPr>
          <w:rFonts w:hint="eastAsia" w:ascii="New York" w:hAnsi="New York"/>
          <w:lang w:val="en-US" w:eastAsia="zh-CN"/>
        </w:rPr>
        <w:t>In RAN1#109</w:t>
      </w:r>
      <w:r>
        <w:rPr>
          <w:rFonts w:hint="default" w:ascii="New York" w:hAnsi="New York"/>
          <w:lang w:val="en-US" w:eastAsia="zh-CN"/>
        </w:rPr>
        <w:t>-</w:t>
      </w:r>
      <w:r>
        <w:rPr>
          <w:rFonts w:hint="eastAsia" w:ascii="New York" w:hAnsi="New York"/>
          <w:lang w:val="en-US" w:eastAsia="zh-CN"/>
        </w:rPr>
        <w:t>e meeting, the agreements for BD/CCE counting are listed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before="0" w:after="0" w:line="240" w:lineRule="auto"/>
              <w:rPr>
                <w:b/>
                <w:bCs/>
                <w:highlight w:val="green"/>
              </w:rPr>
            </w:pPr>
            <w:r>
              <w:rPr>
                <w:b/>
                <w:bCs/>
                <w:highlight w:val="green"/>
              </w:rPr>
              <w:t>Agreement</w:t>
            </w:r>
          </w:p>
          <w:p>
            <w:pPr>
              <w:overflowPunct w:val="0"/>
              <w:autoSpaceDE w:val="0"/>
              <w:autoSpaceDN w:val="0"/>
              <w:snapToGrid w:val="0"/>
              <w:spacing w:before="0" w:after="0" w:line="240" w:lineRule="auto"/>
              <w:jc w:val="both"/>
              <w:rPr>
                <w:rFonts w:hint="eastAsia" w:ascii="Calibri" w:hAnsi="Calibri" w:eastAsia="宋体" w:cs="Calibri"/>
                <w:color w:val="000000"/>
                <w:sz w:val="22"/>
                <w:szCs w:val="22"/>
              </w:rPr>
            </w:pPr>
            <w:r>
              <w:rPr>
                <w:rFonts w:ascii="Times New Roman" w:hAnsi="Times New Roman"/>
                <w:color w:val="000000"/>
                <w:szCs w:val="20"/>
              </w:rPr>
              <w:t xml:space="preserve">Further study BD/CCE counting for multi-cell scheduling DCI based on below options: </w:t>
            </w:r>
          </w:p>
          <w:p>
            <w:pPr>
              <w:numPr>
                <w:ilvl w:val="0"/>
                <w:numId w:val="15"/>
              </w:numPr>
              <w:snapToGrid w:val="0"/>
              <w:spacing w:before="0" w:after="0" w:line="240" w:lineRule="auto"/>
            </w:pPr>
            <w:r>
              <w:t xml:space="preserve">Alt 1: counted on each co-scheduled cell </w:t>
            </w:r>
          </w:p>
          <w:p>
            <w:pPr>
              <w:numPr>
                <w:ilvl w:val="0"/>
                <w:numId w:val="15"/>
              </w:numPr>
              <w:snapToGrid w:val="0"/>
              <w:spacing w:before="0" w:after="0" w:line="240" w:lineRule="auto"/>
              <w:rPr>
                <w:rFonts w:hint="eastAsia"/>
              </w:rPr>
            </w:pPr>
            <w:r>
              <w:t>Alt 2: counted only in one scheduled cell</w:t>
            </w:r>
          </w:p>
          <w:p>
            <w:pPr>
              <w:numPr>
                <w:ilvl w:val="0"/>
                <w:numId w:val="15"/>
              </w:numPr>
              <w:snapToGrid w:val="0"/>
              <w:spacing w:before="0" w:after="0" w:line="240" w:lineRule="auto"/>
            </w:pPr>
            <w:r>
              <w:t>Alt 3: scaled down to each of co-scheduled cell according to the number of co-scheduled cells</w:t>
            </w:r>
          </w:p>
          <w:p>
            <w:pPr>
              <w:numPr>
                <w:ilvl w:val="0"/>
                <w:numId w:val="15"/>
              </w:numPr>
              <w:snapToGrid w:val="0"/>
              <w:spacing w:before="0" w:after="0" w:line="240" w:lineRule="auto"/>
            </w:pPr>
            <w:r>
              <w:t>Alt 4: counted as part of the scheduling cell instead of each scheduled cell</w:t>
            </w:r>
          </w:p>
          <w:p>
            <w:pPr>
              <w:numPr>
                <w:ilvl w:val="0"/>
                <w:numId w:val="15"/>
              </w:numPr>
              <w:snapToGrid w:val="0"/>
              <w:spacing w:before="0" w:after="0" w:line="240" w:lineRule="auto"/>
            </w:pPr>
            <w:r>
              <w:t>Alt 5: scaled down to each of scheduled cells excluding scheduling cell</w:t>
            </w:r>
          </w:p>
          <w:p>
            <w:pPr>
              <w:numPr>
                <w:ilvl w:val="0"/>
                <w:numId w:val="15"/>
              </w:numPr>
              <w:snapToGrid w:val="0"/>
              <w:spacing w:before="0" w:after="0" w:line="240" w:lineRule="auto"/>
            </w:pPr>
            <w:r>
              <w:t>Alt 6: counted on each co-scheduled cell excluding scheduling cell</w:t>
            </w:r>
          </w:p>
          <w:p>
            <w:pPr>
              <w:numPr>
                <w:ilvl w:val="0"/>
                <w:numId w:val="15"/>
              </w:numPr>
              <w:snapToGrid w:val="0"/>
              <w:spacing w:before="0" w:after="0" w:line="240" w:lineRule="auto"/>
              <w:rPr>
                <w:rFonts w:hint="eastAsia"/>
              </w:rPr>
            </w:pPr>
            <w:r>
              <w:t>Other alternatives could be considered.</w:t>
            </w:r>
          </w:p>
          <w:p>
            <w:pPr>
              <w:snapToGrid w:val="0"/>
              <w:spacing w:before="0" w:after="0" w:line="240" w:lineRule="auto"/>
              <w:rPr>
                <w:rFonts w:hint="default" w:ascii="New York" w:hAnsi="New York"/>
                <w:vertAlign w:val="baseline"/>
                <w:lang w:val="en-US" w:eastAsia="zh-CN"/>
              </w:rPr>
            </w:pPr>
          </w:p>
        </w:tc>
      </w:tr>
    </w:tbl>
    <w:p>
      <w:pPr>
        <w:spacing w:before="137" w:beforeLines="50"/>
        <w:rPr>
          <w:rFonts w:hint="default" w:eastAsia="楷体"/>
          <w:lang w:val="en-US" w:eastAsia="zh-CN"/>
        </w:rPr>
      </w:pPr>
      <w:r>
        <w:rPr>
          <w:rFonts w:hint="eastAsia"/>
        </w:rPr>
        <w:t xml:space="preserve">In current spec, </w:t>
      </w:r>
      <w:r>
        <w:rPr>
          <w:rFonts w:hint="eastAsia"/>
          <w:lang w:val="en-US" w:eastAsia="zh-CN"/>
        </w:rPr>
        <w:t xml:space="preserve">PDCCH blind decoding on a scheduling cell in a USS is only counted for one scheduled cell, because the DCI and USS are both designed for a single scheduled cell for a UE. As shown in Figure </w:t>
      </w:r>
      <w:r>
        <w:rPr>
          <w:rFonts w:hint="default"/>
          <w:lang w:val="en-US" w:eastAsia="zh-CN"/>
        </w:rPr>
        <w:t>3</w:t>
      </w:r>
      <w:r>
        <w:rPr>
          <w:rFonts w:hint="eastAsia"/>
          <w:lang w:val="en-US" w:eastAsia="zh-CN"/>
        </w:rPr>
        <w:t xml:space="preserve">, </w:t>
      </w:r>
      <w:r>
        <w:rPr>
          <w:rFonts w:hint="eastAsia"/>
        </w:rPr>
        <w:t>USS</w:t>
      </w:r>
      <w:r>
        <w:rPr>
          <w:rFonts w:hint="eastAsia"/>
          <w:lang w:val="en-US" w:eastAsia="zh-CN"/>
        </w:rPr>
        <w:t xml:space="preserve"> with same index</w:t>
      </w:r>
      <w:r>
        <w:rPr>
          <w:rFonts w:hint="eastAsia"/>
        </w:rPr>
        <w:t xml:space="preserve"> on the scheduling cell for each scheduled cell is determined by CIF value</w:t>
      </w:r>
      <w:r>
        <w:rPr>
          <w:rFonts w:hint="eastAsia"/>
          <w:lang w:val="en-US" w:eastAsia="zh-CN"/>
        </w:rPr>
        <w:t xml:space="preserve"> of each scheduled cell</w:t>
      </w:r>
      <w:r>
        <w:rPr>
          <w:rFonts w:hint="eastAsia"/>
        </w:rPr>
        <w:t xml:space="preserve">. Then for this single DCI with </w:t>
      </w:r>
      <w:r>
        <w:rPr>
          <w:rFonts w:hint="eastAsia"/>
          <w:lang w:val="en-US" w:eastAsia="zh-CN"/>
        </w:rPr>
        <w:t>multi-cell</w:t>
      </w:r>
      <w:r>
        <w:rPr>
          <w:rFonts w:hint="eastAsia"/>
        </w:rPr>
        <w:t xml:space="preserve"> scheduling, </w:t>
      </w:r>
      <w:r>
        <w:rPr>
          <w:rFonts w:hint="eastAsia"/>
          <w:lang w:val="en-US" w:eastAsia="zh-CN"/>
        </w:rPr>
        <w:t xml:space="preserve">based on current search space configuration, in case </w:t>
      </w:r>
      <w:r>
        <w:rPr>
          <w:i/>
        </w:rPr>
        <w:t>dci-Formats</w:t>
      </w:r>
      <w:r>
        <w:rPr>
          <w:rFonts w:hint="eastAsia"/>
          <w:lang w:val="en-US" w:eastAsia="zh-CN"/>
        </w:rPr>
        <w:t xml:space="preserve"> with the new introduced DCI format </w:t>
      </w:r>
      <w:r>
        <w:rPr>
          <w:rFonts w:eastAsia="楷体"/>
          <w:lang w:eastAsia="zh-CN"/>
        </w:rPr>
        <w:t>0_X/1_X</w:t>
      </w:r>
      <w:r>
        <w:rPr>
          <w:rFonts w:hint="eastAsia" w:eastAsia="楷体"/>
          <w:lang w:val="en-US" w:eastAsia="zh-CN"/>
        </w:rPr>
        <w:t xml:space="preserve"> are configured in the USS on the scheduling cell, the MC-DCI carried by the PDCCH in the USS with same index for a scheduled cell will be monitored and the corresponding BD/CCE configured by </w:t>
      </w:r>
      <w:r>
        <w:rPr>
          <w:rFonts w:hint="eastAsia" w:eastAsia="楷体"/>
          <w:i/>
          <w:iCs/>
          <w:lang w:val="en-US" w:eastAsia="zh-CN"/>
        </w:rPr>
        <w:t>nrofCandidates</w:t>
      </w:r>
      <w:r>
        <w:rPr>
          <w:rFonts w:hint="eastAsia" w:eastAsia="楷体"/>
          <w:lang w:val="en-US" w:eastAsia="zh-CN"/>
        </w:rPr>
        <w:t xml:space="preserve"> on the scheduled cell will be counted for the scheduled cell. Before down-selection of the alternatives, some clarifications are needed.</w:t>
      </w:r>
    </w:p>
    <w:p>
      <w:pPr>
        <w:jc w:val="center"/>
      </w:pPr>
      <w:r>
        <w:drawing>
          <wp:inline distT="0" distB="0" distL="114300" distR="114300">
            <wp:extent cx="5249545" cy="1108075"/>
            <wp:effectExtent l="0" t="0" r="8255" b="444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5249545" cy="1108075"/>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 xml:space="preserve">Figure </w:t>
      </w:r>
      <w:r>
        <w:rPr>
          <w:rFonts w:hint="default"/>
          <w:lang w:val="en-US" w:eastAsia="zh-CN"/>
        </w:rPr>
        <w:t>3</w:t>
      </w:r>
      <w:r>
        <w:rPr>
          <w:rFonts w:hint="eastAsia"/>
          <w:lang w:val="en-US" w:eastAsia="zh-CN"/>
        </w:rPr>
        <w:t xml:space="preserve"> Example of USS of each scheduled cell within CA</w:t>
      </w:r>
    </w:p>
    <w:p>
      <w:pPr>
        <w:numPr>
          <w:ilvl w:val="0"/>
          <w:numId w:val="16"/>
        </w:numPr>
        <w:spacing w:before="137" w:beforeLines="50"/>
        <w:ind w:left="420" w:hanging="420"/>
        <w:rPr>
          <w:rFonts w:hint="eastAsia"/>
          <w:szCs w:val="20"/>
          <w:lang w:val="en-US" w:eastAsia="zh-CN"/>
        </w:rPr>
      </w:pPr>
      <w:r>
        <w:rPr>
          <w:rFonts w:hint="eastAsia"/>
          <w:lang w:val="en-US" w:eastAsia="zh-CN"/>
        </w:rPr>
        <w:t xml:space="preserve">Whether MC-DCI can be transmitted/detected in a USS of a scheduled cell if the </w:t>
      </w:r>
      <w:r>
        <w:rPr>
          <w:rFonts w:hint="eastAsia"/>
          <w:szCs w:val="20"/>
          <w:lang w:eastAsia="zh-CN"/>
        </w:rPr>
        <w:t>M</w:t>
      </w:r>
      <w:r>
        <w:rPr>
          <w:rFonts w:hint="eastAsia"/>
          <w:szCs w:val="20"/>
          <w:lang w:val="en-US" w:eastAsia="zh-CN"/>
        </w:rPr>
        <w:t xml:space="preserve">C-DCI </w:t>
      </w:r>
      <w:r>
        <w:rPr>
          <w:rFonts w:hint="default"/>
          <w:szCs w:val="20"/>
          <w:lang w:val="en-US" w:eastAsia="zh-CN"/>
        </w:rPr>
        <w:t xml:space="preserve">does </w:t>
      </w:r>
      <w:r>
        <w:rPr>
          <w:rFonts w:hint="eastAsia"/>
          <w:szCs w:val="20"/>
          <w:lang w:val="en-US" w:eastAsia="zh-CN"/>
        </w:rPr>
        <w:t>not schedul</w:t>
      </w:r>
      <w:r>
        <w:rPr>
          <w:rFonts w:hint="default"/>
          <w:szCs w:val="20"/>
          <w:lang w:val="en-US" w:eastAsia="zh-CN"/>
        </w:rPr>
        <w:t>e</w:t>
      </w:r>
      <w:r>
        <w:rPr>
          <w:rFonts w:hint="eastAsia"/>
          <w:szCs w:val="20"/>
          <w:lang w:val="en-US" w:eastAsia="zh-CN"/>
        </w:rPr>
        <w:t xml:space="preserve"> the scheduled cell at a time.</w:t>
      </w:r>
    </w:p>
    <w:p>
      <w:pPr>
        <w:spacing w:before="137" w:beforeLines="50"/>
        <w:rPr>
          <w:rFonts w:hint="default" w:ascii="Times New Roman" w:hAnsi="Times New Roman"/>
          <w:szCs w:val="20"/>
          <w:lang w:eastAsia="zh-CN"/>
        </w:rPr>
      </w:pPr>
      <w:r>
        <w:rPr>
          <w:rFonts w:hint="eastAsia" w:eastAsia="宋体"/>
          <w:color w:val="auto"/>
          <w:lang w:val="en-US" w:eastAsia="zh-CN"/>
        </w:rPr>
        <w:t xml:space="preserve">In the current spec, the search space for each scheduled cell are </w:t>
      </w:r>
      <w:r>
        <w:rPr>
          <w:rFonts w:hint="eastAsia"/>
          <w:lang w:val="en-US" w:eastAsia="zh-CN"/>
        </w:rPr>
        <w:t xml:space="preserve">determined </w:t>
      </w:r>
      <w:r>
        <w:rPr>
          <w:rFonts w:hint="eastAsia" w:eastAsia="宋体"/>
          <w:color w:val="auto"/>
          <w:lang w:val="en-US" w:eastAsia="zh-CN"/>
        </w:rPr>
        <w:t>independent</w:t>
      </w:r>
      <w:r>
        <w:rPr>
          <w:rFonts w:hint="eastAsia"/>
          <w:lang w:val="en-US" w:eastAsia="zh-CN"/>
        </w:rPr>
        <w:t>ly</w:t>
      </w:r>
      <w:r>
        <w:rPr>
          <w:rFonts w:hint="eastAsia" w:eastAsia="宋体"/>
          <w:color w:val="auto"/>
          <w:lang w:val="en-US" w:eastAsia="zh-CN"/>
        </w:rPr>
        <w:t>, and the DCI for scheduling one scheduled cell could only be transmitted and detected in its own search space</w:t>
      </w:r>
      <w:r>
        <w:rPr>
          <w:rFonts w:hint="eastAsia"/>
          <w:lang w:val="en-US" w:eastAsia="zh-CN"/>
        </w:rPr>
        <w:t xml:space="preserve"> on the scheduling cell</w:t>
      </w:r>
      <w:r>
        <w:rPr>
          <w:rFonts w:hint="eastAsia" w:eastAsia="宋体"/>
          <w:color w:val="auto"/>
          <w:lang w:val="en-US" w:eastAsia="zh-CN"/>
        </w:rPr>
        <w:t>, except search space sharing</w:t>
      </w:r>
      <w:r>
        <w:rPr>
          <w:rFonts w:hint="eastAsia"/>
          <w:lang w:val="en-US" w:eastAsia="zh-CN"/>
        </w:rPr>
        <w:t xml:space="preserve"> supported</w:t>
      </w:r>
      <w:r>
        <w:rPr>
          <w:rFonts w:hint="eastAsia" w:eastAsia="宋体"/>
          <w:color w:val="auto"/>
          <w:lang w:val="en-US" w:eastAsia="zh-CN"/>
        </w:rPr>
        <w:t>.</w:t>
      </w:r>
      <w:r>
        <w:rPr>
          <w:rFonts w:hint="eastAsia"/>
          <w:lang w:val="en-US" w:eastAsia="zh-CN"/>
        </w:rPr>
        <w:t xml:space="preserve"> For example, DCI format 1_1 used for scheduling CC0 can be sent in the USS of CC0 on the scheduling cell</w:t>
      </w:r>
      <w:r>
        <w:rPr>
          <w:rFonts w:hint="default"/>
          <w:lang w:val="en-US" w:eastAsia="zh-CN"/>
        </w:rPr>
        <w:t>. It</w:t>
      </w:r>
      <w:r>
        <w:rPr>
          <w:rFonts w:hint="eastAsia"/>
          <w:lang w:val="en-US" w:eastAsia="zh-CN"/>
        </w:rPr>
        <w:t xml:space="preserve"> can not be sent in the USS of CC1 or CC2 on the scheduling cell.</w:t>
      </w:r>
    </w:p>
    <w:p>
      <w:pPr>
        <w:spacing w:before="137" w:beforeLines="50"/>
        <w:rPr>
          <w:rFonts w:hint="eastAsia"/>
          <w:szCs w:val="20"/>
          <w:lang w:val="en-US" w:eastAsia="zh-CN"/>
        </w:rPr>
      </w:pPr>
      <w:r>
        <w:rPr>
          <w:rFonts w:hint="eastAsia"/>
          <w:szCs w:val="20"/>
          <w:lang w:val="en-US" w:eastAsia="zh-CN"/>
        </w:rPr>
        <w:t xml:space="preserve">For MC-DCI used for scheduling a group of configured co-scheduled cells {CC0, CC1, CC2}, different multi-cell could be scheduled by different value of the </w:t>
      </w:r>
      <w:r>
        <w:rPr>
          <w:rFonts w:hint="eastAsia" w:ascii="Times New Roman" w:hAnsi="Times New Roman"/>
          <w:szCs w:val="20"/>
          <w:lang w:eastAsia="zh-CN"/>
        </w:rPr>
        <w:t>co-scheduled cells</w:t>
      </w:r>
      <w:r>
        <w:rPr>
          <w:rFonts w:hint="eastAsia"/>
          <w:szCs w:val="20"/>
          <w:lang w:val="en-US" w:eastAsia="zh-CN"/>
        </w:rPr>
        <w:t xml:space="preserve"> indicator in the MC-DCI. In case only CC0 and CC2 are scheduled by the </w:t>
      </w:r>
      <w:r>
        <w:rPr>
          <w:rFonts w:hint="eastAsia" w:ascii="Times New Roman" w:hAnsi="Times New Roman"/>
          <w:szCs w:val="20"/>
          <w:lang w:eastAsia="zh-CN"/>
        </w:rPr>
        <w:t>co-scheduled cells</w:t>
      </w:r>
      <w:r>
        <w:rPr>
          <w:rFonts w:hint="eastAsia"/>
          <w:szCs w:val="20"/>
          <w:lang w:val="en-US" w:eastAsia="zh-CN"/>
        </w:rPr>
        <w:t xml:space="preserve"> indicator in a MC-DCI, the MC-DCI can be </w:t>
      </w:r>
      <w:r>
        <w:rPr>
          <w:rFonts w:hint="eastAsia"/>
          <w:lang w:val="en-US" w:eastAsia="zh-CN"/>
        </w:rPr>
        <w:t xml:space="preserve">transmitted and detected in the USS of </w:t>
      </w:r>
      <w:r>
        <w:rPr>
          <w:rFonts w:hint="eastAsia"/>
          <w:szCs w:val="20"/>
          <w:lang w:val="en-US" w:eastAsia="zh-CN"/>
        </w:rPr>
        <w:t>CC0 and CC2 on the scheduling cell</w:t>
      </w:r>
      <w:r>
        <w:rPr>
          <w:rFonts w:hint="default"/>
          <w:szCs w:val="20"/>
          <w:lang w:val="en-US" w:eastAsia="zh-CN"/>
        </w:rPr>
        <w:t>.</w:t>
      </w:r>
      <w:r>
        <w:rPr>
          <w:rFonts w:hint="eastAsia"/>
          <w:szCs w:val="20"/>
          <w:lang w:val="en-US" w:eastAsia="zh-CN"/>
        </w:rPr>
        <w:t xml:space="preserve"> </w:t>
      </w:r>
      <w:r>
        <w:rPr>
          <w:rFonts w:hint="default"/>
          <w:szCs w:val="20"/>
          <w:lang w:val="en-US" w:eastAsia="zh-CN"/>
        </w:rPr>
        <w:t>W</w:t>
      </w:r>
      <w:r>
        <w:rPr>
          <w:rFonts w:hint="eastAsia"/>
          <w:szCs w:val="20"/>
          <w:lang w:val="en-US" w:eastAsia="zh-CN"/>
        </w:rPr>
        <w:t xml:space="preserve">hether the MC-DCI can be </w:t>
      </w:r>
      <w:r>
        <w:rPr>
          <w:rFonts w:hint="eastAsia"/>
          <w:lang w:val="en-US" w:eastAsia="zh-CN"/>
        </w:rPr>
        <w:t>transmitted and detected</w:t>
      </w:r>
      <w:r>
        <w:rPr>
          <w:rFonts w:hint="eastAsia"/>
          <w:szCs w:val="20"/>
          <w:lang w:val="en-US" w:eastAsia="zh-CN"/>
        </w:rPr>
        <w:t xml:space="preserve"> in the USS of CC1 on the scheduling cell should be determined. Since the size of MC-DCI </w:t>
      </w:r>
      <w:r>
        <w:rPr>
          <w:rFonts w:hint="default"/>
          <w:szCs w:val="20"/>
          <w:lang w:val="en-US" w:eastAsia="zh-CN"/>
        </w:rPr>
        <w:t>is fixed</w:t>
      </w:r>
      <w:r>
        <w:rPr>
          <w:rFonts w:hint="eastAsia"/>
          <w:szCs w:val="20"/>
          <w:lang w:val="en-US" w:eastAsia="zh-CN"/>
        </w:rPr>
        <w:t xml:space="preserve"> for a group of the configured co-scheduled cells, it should be supported that MC-DCI can be </w:t>
      </w:r>
      <w:r>
        <w:rPr>
          <w:rFonts w:hint="eastAsia"/>
          <w:lang w:val="en-US" w:eastAsia="zh-CN"/>
        </w:rPr>
        <w:t>transmitted and detected in a USS of a scheduled cell</w:t>
      </w:r>
      <w:r>
        <w:rPr>
          <w:rFonts w:hint="eastAsia"/>
          <w:szCs w:val="20"/>
          <w:lang w:val="en-US" w:eastAsia="zh-CN"/>
        </w:rPr>
        <w:t xml:space="preserve"> if the scheduled cell is one of the group of configured co-scheduled cells</w:t>
      </w:r>
      <w:r>
        <w:rPr>
          <w:rFonts w:hint="eastAsia"/>
          <w:lang w:val="en-US" w:eastAsia="zh-CN"/>
        </w:rPr>
        <w:t xml:space="preserve">. Furthermore, if not all the cells within the </w:t>
      </w:r>
      <w:r>
        <w:rPr>
          <w:rFonts w:hint="eastAsia"/>
          <w:szCs w:val="20"/>
          <w:lang w:val="en-US" w:eastAsia="zh-CN"/>
        </w:rPr>
        <w:t>group of co-scheduled cells are configured with the USS comprising MC-DCI, it will be restricted that the cells without configured the USS comprising MC-DCI should be always scheduled together with the cells configured with USS comprising MC-DCI.</w:t>
      </w:r>
    </w:p>
    <w:p>
      <w:pPr>
        <w:spacing w:before="137" w:beforeLines="50"/>
        <w:rPr>
          <w:rFonts w:hint="default"/>
          <w:szCs w:val="20"/>
          <w:lang w:val="en-US" w:eastAsia="zh-CN"/>
        </w:rPr>
      </w:pPr>
      <w:r>
        <w:rPr>
          <w:rFonts w:hint="eastAsia"/>
          <w:b/>
          <w:bCs/>
          <w:i/>
          <w:iCs/>
          <w:szCs w:val="20"/>
          <w:lang w:val="en-US" w:eastAsia="zh-CN"/>
        </w:rPr>
        <w:t>Proposal 1</w:t>
      </w:r>
      <w:r>
        <w:rPr>
          <w:rFonts w:hint="default"/>
          <w:b/>
          <w:bCs/>
          <w:i/>
          <w:iCs/>
          <w:szCs w:val="20"/>
          <w:lang w:val="en-US" w:eastAsia="zh-CN"/>
        </w:rPr>
        <w:t>3</w:t>
      </w:r>
      <w:r>
        <w:rPr>
          <w:rFonts w:hint="eastAsia"/>
          <w:i/>
          <w:iCs/>
          <w:szCs w:val="20"/>
          <w:lang w:val="en-US" w:eastAsia="zh-CN"/>
        </w:rPr>
        <w:t xml:space="preserve">: MC-DCI used for scheduling a group of configured co-scheduled cells can be </w:t>
      </w:r>
      <w:r>
        <w:rPr>
          <w:rFonts w:hint="eastAsia"/>
          <w:i/>
          <w:iCs/>
          <w:lang w:val="en-US" w:eastAsia="zh-CN"/>
        </w:rPr>
        <w:t>transmitted and detected in a USS of a scheduled cell</w:t>
      </w:r>
      <w:r>
        <w:rPr>
          <w:rFonts w:hint="eastAsia"/>
          <w:i/>
          <w:iCs/>
          <w:szCs w:val="20"/>
          <w:lang w:val="en-US" w:eastAsia="zh-CN"/>
        </w:rPr>
        <w:t xml:space="preserve"> if the scheduled cell is configured within the group of co-scheduled cells</w:t>
      </w:r>
      <w:r>
        <w:rPr>
          <w:rFonts w:hint="eastAsia"/>
          <w:i/>
          <w:iCs/>
          <w:lang w:val="en-US" w:eastAsia="zh-CN"/>
        </w:rPr>
        <w:t>.</w:t>
      </w:r>
    </w:p>
    <w:p>
      <w:pPr>
        <w:numPr>
          <w:ilvl w:val="0"/>
          <w:numId w:val="16"/>
        </w:numPr>
        <w:spacing w:before="137" w:beforeLines="50"/>
        <w:ind w:left="420" w:hanging="420"/>
        <w:rPr>
          <w:rFonts w:hint="default" w:ascii="Times New Roman" w:hAnsi="Times New Roman" w:eastAsia="宋体"/>
          <w:color w:val="000000"/>
          <w:szCs w:val="20"/>
          <w:lang w:val="en-US" w:eastAsia="zh-CN"/>
        </w:rPr>
      </w:pPr>
      <w:r>
        <w:rPr>
          <w:rFonts w:hint="eastAsia"/>
          <w:lang w:val="en-US" w:eastAsia="zh-CN"/>
        </w:rPr>
        <w:t xml:space="preserve">BD/CCE counting </w:t>
      </w:r>
      <w:r>
        <w:rPr>
          <w:rFonts w:ascii="Times New Roman" w:hAnsi="Times New Roman"/>
          <w:color w:val="000000"/>
          <w:szCs w:val="20"/>
        </w:rPr>
        <w:t>for multi-cell scheduling DCI</w:t>
      </w:r>
    </w:p>
    <w:p>
      <w:pPr>
        <w:spacing w:before="137" w:beforeLines="50"/>
        <w:rPr>
          <w:rFonts w:hint="eastAsia"/>
          <w:color w:val="000000"/>
          <w:szCs w:val="20"/>
          <w:lang w:val="en-US" w:eastAsia="zh-CN"/>
        </w:rPr>
      </w:pPr>
      <w:r>
        <w:rPr>
          <w:rFonts w:hint="eastAsia"/>
          <w:color w:val="000000"/>
          <w:szCs w:val="20"/>
          <w:lang w:val="en-US" w:eastAsia="zh-CN"/>
        </w:rPr>
        <w:t xml:space="preserve">Since the USS </w:t>
      </w:r>
      <w:r>
        <w:rPr>
          <w:rFonts w:hint="eastAsia"/>
          <w:szCs w:val="20"/>
          <w:lang w:val="en-US" w:eastAsia="zh-CN"/>
        </w:rPr>
        <w:t>comprising MC-DCI</w:t>
      </w:r>
      <w:r>
        <w:rPr>
          <w:rFonts w:hint="eastAsia"/>
          <w:color w:val="000000"/>
          <w:szCs w:val="20"/>
          <w:lang w:val="en-US" w:eastAsia="zh-CN"/>
        </w:rPr>
        <w:t xml:space="preserve"> can be configured for one or partial or all scheduled cells within the </w:t>
      </w:r>
      <w:r>
        <w:rPr>
          <w:rFonts w:hint="eastAsia"/>
          <w:szCs w:val="20"/>
          <w:lang w:val="en-US" w:eastAsia="zh-CN"/>
        </w:rPr>
        <w:t>group of configured co-scheduled cells</w:t>
      </w:r>
      <w:r>
        <w:rPr>
          <w:rFonts w:hint="eastAsia"/>
          <w:color w:val="000000"/>
          <w:szCs w:val="20"/>
          <w:lang w:val="en-US" w:eastAsia="zh-CN"/>
        </w:rPr>
        <w:t xml:space="preserve"> on a scheduling cell, the </w:t>
      </w:r>
      <w:r>
        <w:rPr>
          <w:rFonts w:hint="eastAsia"/>
          <w:lang w:val="en-US" w:eastAsia="zh-CN"/>
        </w:rPr>
        <w:t xml:space="preserve">BD/CCE </w:t>
      </w:r>
      <w:r>
        <w:rPr>
          <w:rFonts w:ascii="Times New Roman" w:hAnsi="Times New Roman"/>
          <w:color w:val="000000"/>
          <w:szCs w:val="20"/>
        </w:rPr>
        <w:t xml:space="preserve">for </w:t>
      </w:r>
      <w:r>
        <w:rPr>
          <w:rFonts w:hint="eastAsia"/>
          <w:color w:val="000000"/>
          <w:szCs w:val="20"/>
          <w:lang w:val="en-US" w:eastAsia="zh-CN"/>
        </w:rPr>
        <w:t>MC-</w:t>
      </w:r>
      <w:r>
        <w:rPr>
          <w:rFonts w:ascii="Times New Roman" w:hAnsi="Times New Roman"/>
          <w:color w:val="000000"/>
          <w:szCs w:val="20"/>
        </w:rPr>
        <w:t>DCI</w:t>
      </w:r>
      <w:r>
        <w:rPr>
          <w:rFonts w:hint="eastAsia"/>
          <w:color w:val="000000"/>
          <w:szCs w:val="20"/>
          <w:lang w:val="en-US" w:eastAsia="zh-CN"/>
        </w:rPr>
        <w:t xml:space="preserve"> in a USS of </w:t>
      </w:r>
      <w:r>
        <w:rPr>
          <w:rFonts w:hint="eastAsia"/>
          <w:lang w:val="en-US" w:eastAsia="zh-CN"/>
        </w:rPr>
        <w:t xml:space="preserve">a scheduled cell will be counted for the scheduled cell. That is, if all the </w:t>
      </w:r>
      <w:r>
        <w:rPr>
          <w:rFonts w:hint="eastAsia"/>
          <w:color w:val="000000"/>
          <w:szCs w:val="20"/>
          <w:lang w:val="en-US" w:eastAsia="zh-CN"/>
        </w:rPr>
        <w:t xml:space="preserve">scheduled cells within the </w:t>
      </w:r>
      <w:r>
        <w:rPr>
          <w:rFonts w:hint="eastAsia"/>
          <w:szCs w:val="20"/>
          <w:lang w:val="en-US" w:eastAsia="zh-CN"/>
        </w:rPr>
        <w:t xml:space="preserve">group of configured co-scheduled cells are configured with the USS comprising MC-DCI, then </w:t>
      </w:r>
      <w:r>
        <w:rPr>
          <w:rFonts w:hint="eastAsia"/>
          <w:lang w:val="en-US" w:eastAsia="zh-CN"/>
        </w:rPr>
        <w:t xml:space="preserve">BD/CCE counted on each scheduled cell depends on the </w:t>
      </w:r>
      <w:r>
        <w:rPr>
          <w:rFonts w:hint="eastAsia" w:eastAsia="楷体"/>
          <w:i/>
          <w:iCs/>
          <w:lang w:val="en-US" w:eastAsia="zh-CN"/>
        </w:rPr>
        <w:t>nrofCandidates</w:t>
      </w:r>
      <w:r>
        <w:rPr>
          <w:rFonts w:hint="eastAsia" w:eastAsia="楷体"/>
          <w:lang w:val="en-US" w:eastAsia="zh-CN"/>
        </w:rPr>
        <w:t xml:space="preserve"> configured on each scheduled cell.</w:t>
      </w:r>
      <w:r>
        <w:rPr>
          <w:rFonts w:hint="eastAsia"/>
          <w:color w:val="000000"/>
          <w:szCs w:val="20"/>
          <w:lang w:val="en-US" w:eastAsia="zh-CN"/>
        </w:rPr>
        <w:t xml:space="preserve"> </w:t>
      </w:r>
      <w:r>
        <w:rPr>
          <w:rFonts w:hint="default"/>
          <w:color w:val="000000"/>
          <w:szCs w:val="20"/>
          <w:lang w:val="en-US" w:eastAsia="zh-CN"/>
        </w:rPr>
        <w:t xml:space="preserve">For </w:t>
      </w:r>
      <w:r>
        <w:rPr>
          <w:rFonts w:hint="eastAsia"/>
          <w:color w:val="000000"/>
          <w:szCs w:val="20"/>
          <w:lang w:val="en-US" w:eastAsia="zh-CN"/>
        </w:rPr>
        <w:t xml:space="preserve">a scheduled cell within the </w:t>
      </w:r>
      <w:r>
        <w:rPr>
          <w:rFonts w:hint="eastAsia"/>
          <w:szCs w:val="20"/>
          <w:lang w:val="en-US" w:eastAsia="zh-CN"/>
        </w:rPr>
        <w:t xml:space="preserve">group of configured co-scheduled cells configured with the USS comprising MC-DCI, the BD/CCE will be counted </w:t>
      </w:r>
      <w:r>
        <w:t xml:space="preserve">only in </w:t>
      </w:r>
      <w:r>
        <w:rPr>
          <w:rFonts w:hint="eastAsia"/>
          <w:lang w:val="en-US" w:eastAsia="zh-CN"/>
        </w:rPr>
        <w:t xml:space="preserve">this </w:t>
      </w:r>
      <w:r>
        <w:t>scheduled cell</w:t>
      </w:r>
      <w:r>
        <w:rPr>
          <w:rFonts w:hint="eastAsia"/>
          <w:lang w:val="en-US" w:eastAsia="zh-CN"/>
        </w:rPr>
        <w:t>.</w:t>
      </w:r>
      <w:r>
        <w:rPr>
          <w:rFonts w:hint="eastAsia"/>
          <w:color w:val="000000"/>
          <w:szCs w:val="20"/>
          <w:lang w:val="en-US" w:eastAsia="zh-CN"/>
        </w:rPr>
        <w:t xml:space="preserve"> </w:t>
      </w:r>
    </w:p>
    <w:p>
      <w:pPr>
        <w:rPr>
          <w:rFonts w:hint="eastAsia"/>
          <w:color w:val="000000"/>
          <w:szCs w:val="20"/>
          <w:lang w:val="en-US" w:eastAsia="zh-CN"/>
        </w:rPr>
      </w:pPr>
      <w:r>
        <w:rPr>
          <w:rFonts w:hint="eastAsia"/>
          <w:b/>
          <w:bCs/>
          <w:i/>
          <w:iCs/>
          <w:color w:val="000000"/>
          <w:szCs w:val="20"/>
          <w:lang w:val="en-US" w:eastAsia="zh-CN"/>
        </w:rPr>
        <w:t>Proposal 1</w:t>
      </w:r>
      <w:r>
        <w:rPr>
          <w:rFonts w:hint="default"/>
          <w:b/>
          <w:bCs/>
          <w:i/>
          <w:iCs/>
          <w:color w:val="000000"/>
          <w:szCs w:val="20"/>
          <w:lang w:val="en-US" w:eastAsia="zh-CN"/>
        </w:rPr>
        <w:t>4</w:t>
      </w:r>
      <w:r>
        <w:rPr>
          <w:rFonts w:hint="eastAsia"/>
          <w:i/>
          <w:iCs/>
          <w:color w:val="000000"/>
          <w:szCs w:val="20"/>
          <w:lang w:val="en-US" w:eastAsia="zh-CN"/>
        </w:rPr>
        <w:t xml:space="preserve">: </w:t>
      </w:r>
      <w:r>
        <w:rPr>
          <w:rFonts w:hint="eastAsia"/>
          <w:i/>
          <w:iCs/>
          <w:lang w:val="en-US" w:eastAsia="zh-CN"/>
        </w:rPr>
        <w:t xml:space="preserve">BD/CCE counting </w:t>
      </w:r>
      <w:r>
        <w:rPr>
          <w:rFonts w:ascii="Times New Roman" w:hAnsi="Times New Roman"/>
          <w:i/>
          <w:iCs/>
          <w:color w:val="000000"/>
          <w:szCs w:val="20"/>
        </w:rPr>
        <w:t>for multi-cell scheduling DCI</w:t>
      </w:r>
      <w:r>
        <w:rPr>
          <w:rFonts w:hint="eastAsia"/>
          <w:i/>
          <w:iCs/>
          <w:color w:val="000000"/>
          <w:szCs w:val="20"/>
          <w:lang w:val="en-US" w:eastAsia="zh-CN"/>
        </w:rPr>
        <w:t xml:space="preserve"> </w:t>
      </w:r>
      <w:r>
        <w:rPr>
          <w:rFonts w:hint="eastAsia"/>
          <w:i/>
          <w:iCs/>
          <w:lang w:val="en-US" w:eastAsia="zh-CN"/>
        </w:rPr>
        <w:t xml:space="preserve">within a USS of a scheduled cell </w:t>
      </w:r>
      <w:r>
        <w:rPr>
          <w:rFonts w:hint="eastAsia"/>
          <w:i/>
          <w:iCs/>
          <w:color w:val="000000"/>
          <w:szCs w:val="20"/>
          <w:lang w:val="en-US" w:eastAsia="zh-CN"/>
        </w:rPr>
        <w:t>will be counted only in the scheduled cell.</w:t>
      </w:r>
    </w:p>
    <w:p>
      <w:pPr>
        <w:pStyle w:val="3"/>
        <w:spacing w:before="137" w:beforeLines="50"/>
        <w:rPr>
          <w:rFonts w:hint="default"/>
          <w:color w:val="000000"/>
          <w:szCs w:val="20"/>
          <w:lang w:val="en-US" w:eastAsia="zh-CN"/>
        </w:rPr>
      </w:pPr>
      <w:r>
        <w:rPr>
          <w:rFonts w:hint="eastAsia"/>
          <w:color w:val="000000"/>
          <w:szCs w:val="20"/>
          <w:lang w:val="en-US" w:eastAsia="zh-CN"/>
        </w:rPr>
        <w:t>DCI size budget including MC-DCI</w:t>
      </w:r>
    </w:p>
    <w:p>
      <w:pPr>
        <w:rPr>
          <w:rFonts w:hint="eastAsia" w:ascii="New York" w:hAnsi="New York"/>
          <w:lang w:val="en-US" w:eastAsia="zh-CN"/>
        </w:rPr>
      </w:pPr>
      <w:r>
        <w:rPr>
          <w:rFonts w:hint="eastAsia"/>
          <w:lang w:val="en-US" w:eastAsia="zh-CN"/>
        </w:rPr>
        <w:t>In RAN1#109</w:t>
      </w:r>
      <w:r>
        <w:rPr>
          <w:rFonts w:hint="default"/>
          <w:lang w:val="en-US" w:eastAsia="zh-CN"/>
        </w:rPr>
        <w:t>-</w:t>
      </w:r>
      <w:r>
        <w:rPr>
          <w:rFonts w:hint="eastAsia"/>
          <w:lang w:val="en-US" w:eastAsia="zh-CN"/>
        </w:rPr>
        <w:t xml:space="preserve">e meeting, </w:t>
      </w:r>
      <w:r>
        <w:rPr>
          <w:rFonts w:hint="eastAsia" w:ascii="New York" w:hAnsi="New York"/>
          <w:lang w:val="en-US" w:eastAsia="zh-CN"/>
        </w:rPr>
        <w:t>the agreements for DCI size budget are listed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before="0" w:after="0" w:line="240" w:lineRule="auto"/>
              <w:rPr>
                <w:b/>
                <w:bCs/>
                <w:highlight w:val="green"/>
              </w:rPr>
            </w:pPr>
            <w:r>
              <w:rPr>
                <w:b/>
                <w:bCs/>
                <w:highlight w:val="green"/>
              </w:rPr>
              <w:t>Agreement</w:t>
            </w:r>
          </w:p>
          <w:p>
            <w:pPr>
              <w:overflowPunct w:val="0"/>
              <w:autoSpaceDE w:val="0"/>
              <w:autoSpaceDN w:val="0"/>
              <w:snapToGrid w:val="0"/>
              <w:spacing w:before="0" w:after="0" w:line="240" w:lineRule="auto"/>
              <w:jc w:val="both"/>
              <w:rPr>
                <w:rFonts w:hint="eastAsia" w:ascii="Calibri" w:hAnsi="Calibri" w:cs="Calibri"/>
                <w:color w:val="000000"/>
                <w:sz w:val="22"/>
                <w:szCs w:val="22"/>
              </w:rPr>
            </w:pPr>
            <w:r>
              <w:rPr>
                <w:rFonts w:ascii="Times New Roman" w:hAnsi="Times New Roman"/>
                <w:color w:val="000000"/>
                <w:szCs w:val="20"/>
              </w:rPr>
              <w:t xml:space="preserve">Further study DCI size budget including below options for multi-cell scheduling DCI: </w:t>
            </w:r>
          </w:p>
          <w:p>
            <w:pPr>
              <w:numPr>
                <w:ilvl w:val="0"/>
                <w:numId w:val="15"/>
              </w:numPr>
              <w:snapToGrid w:val="0"/>
              <w:spacing w:before="0" w:after="0" w:line="240" w:lineRule="auto"/>
            </w:pPr>
            <w:r>
              <w:t>Option 1: Existing DCI size budget is maintained per scheduled cell.</w:t>
            </w:r>
          </w:p>
          <w:p>
            <w:pPr>
              <w:numPr>
                <w:ilvl w:val="1"/>
                <w:numId w:val="17"/>
              </w:numPr>
              <w:overflowPunct w:val="0"/>
              <w:autoSpaceDE w:val="0"/>
              <w:autoSpaceDN w:val="0"/>
              <w:snapToGrid w:val="0"/>
              <w:spacing w:before="0" w:after="0" w:line="240" w:lineRule="auto"/>
              <w:jc w:val="both"/>
              <w:rPr>
                <w:color w:val="000000"/>
              </w:rPr>
            </w:pPr>
            <w:r>
              <w:rPr>
                <w:rFonts w:ascii="Times New Roman" w:hAnsi="Times New Roman"/>
                <w:color w:val="000000"/>
                <w:szCs w:val="20"/>
              </w:rPr>
              <w:t>Alt 1-1: DCI size budget is maintained via DCI size alignment and DCI size budget of DCI format 0_X/1_X is counted for each of the co-scheduled cells.</w:t>
            </w:r>
          </w:p>
          <w:p>
            <w:pPr>
              <w:numPr>
                <w:ilvl w:val="1"/>
                <w:numId w:val="17"/>
              </w:numPr>
              <w:overflowPunct w:val="0"/>
              <w:autoSpaceDE w:val="0"/>
              <w:autoSpaceDN w:val="0"/>
              <w:snapToGrid w:val="0"/>
              <w:spacing w:before="0" w:after="0" w:line="240" w:lineRule="auto"/>
              <w:jc w:val="both"/>
              <w:rPr>
                <w:color w:val="000000"/>
              </w:rPr>
            </w:pPr>
            <w:r>
              <w:rPr>
                <w:rFonts w:ascii="Times New Roman" w:hAnsi="Times New Roman"/>
                <w:color w:val="000000"/>
                <w:szCs w:val="20"/>
              </w:rPr>
              <w:t>Alt 1-2: DCI size budget is maintained via configured size for multi-cell scheduling DCI and DCI size budget of DCI format 0_X/1_X is counted for each of the co-scheduled cells.</w:t>
            </w:r>
          </w:p>
          <w:p>
            <w:pPr>
              <w:numPr>
                <w:ilvl w:val="1"/>
                <w:numId w:val="17"/>
              </w:numPr>
              <w:overflowPunct w:val="0"/>
              <w:autoSpaceDE w:val="0"/>
              <w:autoSpaceDN w:val="0"/>
              <w:snapToGrid w:val="0"/>
              <w:spacing w:before="0" w:after="0" w:line="240" w:lineRule="auto"/>
              <w:jc w:val="both"/>
              <w:rPr>
                <w:color w:val="000000"/>
              </w:rPr>
            </w:pPr>
            <w:r>
              <w:rPr>
                <w:rFonts w:ascii="Times New Roman" w:hAnsi="Times New Roman"/>
                <w:color w:val="000000"/>
                <w:szCs w:val="20"/>
              </w:rPr>
              <w:t>Alt 1-3: DCI size budget is maintained via DCI size alignment and DCI size budget of multi-cell scheduling DCI is counted only in one scheduled cell.</w:t>
            </w:r>
          </w:p>
          <w:p>
            <w:pPr>
              <w:numPr>
                <w:ilvl w:val="0"/>
                <w:numId w:val="15"/>
              </w:numPr>
              <w:snapToGrid w:val="0"/>
              <w:spacing w:before="0" w:after="0" w:line="240" w:lineRule="auto"/>
            </w:pPr>
            <w:r>
              <w:t xml:space="preserve">Option 2: Existing DCI size budget is not necessarily maintained per scheduled cell. </w:t>
            </w:r>
          </w:p>
          <w:p>
            <w:pPr>
              <w:numPr>
                <w:ilvl w:val="1"/>
                <w:numId w:val="17"/>
              </w:numPr>
              <w:overflowPunct w:val="0"/>
              <w:autoSpaceDE w:val="0"/>
              <w:autoSpaceDN w:val="0"/>
              <w:snapToGrid w:val="0"/>
              <w:spacing w:before="0" w:after="0" w:line="240" w:lineRule="auto"/>
              <w:jc w:val="both"/>
              <w:rPr>
                <w:color w:val="000000"/>
              </w:rPr>
            </w:pPr>
            <w:r>
              <w:rPr>
                <w:rFonts w:ascii="Times New Roman" w:hAnsi="Times New Roman"/>
                <w:color w:val="000000"/>
                <w:szCs w:val="20"/>
              </w:rPr>
              <w:t>Alt 2-1: DCI size budget of multi-cell scheduling DCI is counted only in one scheduled cell.</w:t>
            </w:r>
          </w:p>
          <w:p>
            <w:pPr>
              <w:numPr>
                <w:ilvl w:val="1"/>
                <w:numId w:val="17"/>
              </w:numPr>
              <w:overflowPunct w:val="0"/>
              <w:autoSpaceDE w:val="0"/>
              <w:autoSpaceDN w:val="0"/>
              <w:snapToGrid w:val="0"/>
              <w:spacing w:before="0" w:after="0" w:line="240" w:lineRule="auto"/>
              <w:jc w:val="both"/>
              <w:rPr>
                <w:color w:val="000000"/>
              </w:rPr>
            </w:pPr>
            <w:r>
              <w:rPr>
                <w:rFonts w:ascii="Times New Roman" w:hAnsi="Times New Roman"/>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pPr>
              <w:numPr>
                <w:ilvl w:val="1"/>
                <w:numId w:val="17"/>
              </w:numPr>
              <w:overflowPunct w:val="0"/>
              <w:autoSpaceDE w:val="0"/>
              <w:autoSpaceDN w:val="0"/>
              <w:snapToGrid w:val="0"/>
              <w:spacing w:before="0" w:after="0" w:line="240" w:lineRule="auto"/>
              <w:jc w:val="both"/>
              <w:rPr>
                <w:color w:val="000000"/>
              </w:rPr>
            </w:pPr>
            <w:r>
              <w:rPr>
                <w:rFonts w:ascii="Times New Roman" w:hAnsi="Times New Roman"/>
                <w:color w:val="000000"/>
                <w:szCs w:val="20"/>
              </w:rPr>
              <w:t>Alt 2-3: voiding the “3+1” limit for multi-cell scheduling</w:t>
            </w:r>
          </w:p>
          <w:p>
            <w:pPr>
              <w:numPr>
                <w:ilvl w:val="1"/>
                <w:numId w:val="17"/>
              </w:numPr>
              <w:overflowPunct w:val="0"/>
              <w:autoSpaceDE w:val="0"/>
              <w:autoSpaceDN w:val="0"/>
              <w:snapToGrid w:val="0"/>
              <w:spacing w:before="0" w:after="0" w:line="240" w:lineRule="auto"/>
              <w:jc w:val="both"/>
              <w:rPr>
                <w:color w:val="000000"/>
              </w:rPr>
            </w:pPr>
            <w:r>
              <w:rPr>
                <w:rFonts w:ascii="Times New Roman" w:hAnsi="Times New Roman"/>
                <w:color w:val="000000"/>
                <w:szCs w:val="20"/>
              </w:rPr>
              <w:t>Alt 2-4: the DCI size budget for DCI size alignment can be separately configured for each cell</w:t>
            </w:r>
          </w:p>
          <w:p>
            <w:pPr>
              <w:numPr>
                <w:ilvl w:val="1"/>
                <w:numId w:val="17"/>
              </w:numPr>
              <w:overflowPunct w:val="0"/>
              <w:autoSpaceDE w:val="0"/>
              <w:autoSpaceDN w:val="0"/>
              <w:snapToGrid w:val="0"/>
              <w:spacing w:before="0" w:after="0" w:line="240" w:lineRule="auto"/>
              <w:jc w:val="both"/>
              <w:rPr>
                <w:color w:val="000000"/>
              </w:rPr>
            </w:pPr>
            <w:r>
              <w:rPr>
                <w:rFonts w:ascii="Times New Roman" w:hAnsi="Times New Roman"/>
                <w:color w:val="000000"/>
                <w:szCs w:val="20"/>
              </w:rPr>
              <w:t>Alt 2-5: DCI size budget of the scheduling cell can be increased to account for the DCI format for multi-cell scheduling. Accordingly, the DCI size budget of a scheduled cell can be reduced.</w:t>
            </w:r>
          </w:p>
          <w:p>
            <w:pPr>
              <w:numPr>
                <w:ilvl w:val="0"/>
                <w:numId w:val="15"/>
              </w:numPr>
              <w:snapToGrid w:val="0"/>
              <w:spacing w:before="0" w:after="0" w:line="240" w:lineRule="auto"/>
            </w:pPr>
            <w:r>
              <w:t>Other options/alternatives could be considered.</w:t>
            </w:r>
          </w:p>
          <w:p>
            <w:pPr>
              <w:snapToGrid w:val="0"/>
              <w:spacing w:before="0" w:after="0" w:line="240" w:lineRule="auto"/>
              <w:rPr>
                <w:rFonts w:hint="default" w:ascii="New York" w:hAnsi="New York"/>
                <w:vertAlign w:val="baseline"/>
                <w:lang w:val="en-US" w:eastAsia="zh-CN"/>
              </w:rPr>
            </w:pPr>
          </w:p>
        </w:tc>
      </w:tr>
    </w:tbl>
    <w:p>
      <w:pPr>
        <w:spacing w:before="137" w:beforeLines="50"/>
        <w:rPr>
          <w:rFonts w:hint="eastAsia"/>
          <w:color w:val="000000"/>
          <w:szCs w:val="20"/>
          <w:lang w:val="en-US" w:eastAsia="zh-CN"/>
        </w:rPr>
      </w:pPr>
      <w:r>
        <w:rPr>
          <w:rFonts w:hint="eastAsia"/>
          <w:color w:val="000000"/>
          <w:szCs w:val="20"/>
          <w:lang w:val="en-US" w:eastAsia="zh-CN"/>
        </w:rPr>
        <w:t xml:space="preserve">Similar as BD/CCE counting for MC-DCI, the USS </w:t>
      </w:r>
      <w:r>
        <w:rPr>
          <w:rFonts w:hint="eastAsia"/>
          <w:szCs w:val="20"/>
          <w:lang w:val="en-US" w:eastAsia="zh-CN"/>
        </w:rPr>
        <w:t>comprising MC-DCI</w:t>
      </w:r>
      <w:r>
        <w:rPr>
          <w:rFonts w:hint="eastAsia"/>
          <w:color w:val="000000"/>
          <w:szCs w:val="20"/>
          <w:lang w:val="en-US" w:eastAsia="zh-CN"/>
        </w:rPr>
        <w:t xml:space="preserve"> can be configured for one or partial or all scheduled cells within the </w:t>
      </w:r>
      <w:r>
        <w:rPr>
          <w:rFonts w:hint="eastAsia"/>
          <w:szCs w:val="20"/>
          <w:lang w:val="en-US" w:eastAsia="zh-CN"/>
        </w:rPr>
        <w:t>group of configured co-scheduled cells</w:t>
      </w:r>
      <w:r>
        <w:rPr>
          <w:rFonts w:hint="eastAsia"/>
          <w:color w:val="000000"/>
          <w:szCs w:val="20"/>
          <w:lang w:val="en-US" w:eastAsia="zh-CN"/>
        </w:rPr>
        <w:t xml:space="preserve"> on a scheduling cell</w:t>
      </w:r>
      <w:r>
        <w:rPr>
          <w:rFonts w:hint="default"/>
          <w:color w:val="000000"/>
          <w:szCs w:val="20"/>
          <w:lang w:val="en-US" w:eastAsia="zh-CN"/>
        </w:rPr>
        <w:t>.</w:t>
      </w:r>
      <w:r>
        <w:rPr>
          <w:rFonts w:hint="eastAsia"/>
          <w:color w:val="000000"/>
          <w:szCs w:val="20"/>
          <w:lang w:val="en-US" w:eastAsia="zh-CN"/>
        </w:rPr>
        <w:t xml:space="preserve"> </w:t>
      </w:r>
      <w:r>
        <w:rPr>
          <w:rFonts w:hint="default"/>
          <w:color w:val="000000"/>
          <w:szCs w:val="20"/>
          <w:lang w:val="en-US" w:eastAsia="zh-CN"/>
        </w:rPr>
        <w:t>T</w:t>
      </w:r>
      <w:r>
        <w:rPr>
          <w:rFonts w:hint="eastAsia"/>
          <w:color w:val="000000"/>
          <w:szCs w:val="20"/>
          <w:lang w:val="en-US" w:eastAsia="zh-CN"/>
        </w:rPr>
        <w:t xml:space="preserve">he </w:t>
      </w:r>
      <w:r>
        <w:rPr>
          <w:rFonts w:hint="eastAsia"/>
          <w:lang w:val="en-US" w:eastAsia="zh-CN"/>
        </w:rPr>
        <w:t>DCI size budget of</w:t>
      </w:r>
      <w:r>
        <w:rPr>
          <w:rFonts w:ascii="Times New Roman" w:hAnsi="Times New Roman"/>
          <w:color w:val="000000"/>
          <w:szCs w:val="20"/>
        </w:rPr>
        <w:t xml:space="preserve"> </w:t>
      </w:r>
      <w:r>
        <w:rPr>
          <w:rFonts w:hint="eastAsia"/>
          <w:color w:val="000000"/>
          <w:szCs w:val="20"/>
          <w:lang w:val="en-US" w:eastAsia="zh-CN"/>
        </w:rPr>
        <w:t>MC-</w:t>
      </w:r>
      <w:r>
        <w:rPr>
          <w:rFonts w:ascii="Times New Roman" w:hAnsi="Times New Roman"/>
          <w:color w:val="000000"/>
          <w:szCs w:val="20"/>
        </w:rPr>
        <w:t>DCI</w:t>
      </w:r>
      <w:r>
        <w:rPr>
          <w:rFonts w:hint="eastAsia"/>
          <w:color w:val="000000"/>
          <w:szCs w:val="20"/>
          <w:lang w:val="en-US" w:eastAsia="zh-CN"/>
        </w:rPr>
        <w:t xml:space="preserve"> in a USS of </w:t>
      </w:r>
      <w:r>
        <w:rPr>
          <w:rFonts w:hint="eastAsia"/>
          <w:lang w:val="en-US" w:eastAsia="zh-CN"/>
        </w:rPr>
        <w:t xml:space="preserve">a scheduled cell </w:t>
      </w:r>
      <w:r>
        <w:rPr>
          <w:rFonts w:hint="default"/>
          <w:lang w:val="en-US" w:eastAsia="zh-CN"/>
        </w:rPr>
        <w:t xml:space="preserve">can </w:t>
      </w:r>
      <w:r>
        <w:rPr>
          <w:rFonts w:hint="eastAsia"/>
          <w:lang w:val="en-US" w:eastAsia="zh-CN"/>
        </w:rPr>
        <w:t xml:space="preserve">be counted for the scheduled cell. That is, if all the </w:t>
      </w:r>
      <w:r>
        <w:rPr>
          <w:rFonts w:hint="eastAsia"/>
          <w:color w:val="000000"/>
          <w:szCs w:val="20"/>
          <w:lang w:val="en-US" w:eastAsia="zh-CN"/>
        </w:rPr>
        <w:t xml:space="preserve">scheduled cells within the </w:t>
      </w:r>
      <w:r>
        <w:rPr>
          <w:rFonts w:hint="eastAsia"/>
          <w:szCs w:val="20"/>
          <w:lang w:val="en-US" w:eastAsia="zh-CN"/>
        </w:rPr>
        <w:t>group of configured co-scheduled cells are configured with the USS comprising MC-DCI, then the size of MC-DCI will be</w:t>
      </w:r>
      <w:r>
        <w:rPr>
          <w:rFonts w:hint="eastAsia"/>
          <w:lang w:val="en-US" w:eastAsia="zh-CN"/>
        </w:rPr>
        <w:t xml:space="preserve"> counted on each scheduled cell for considering the DCI size budget issue</w:t>
      </w:r>
      <w:r>
        <w:rPr>
          <w:rFonts w:hint="eastAsia" w:eastAsia="楷体"/>
          <w:lang w:val="en-US" w:eastAsia="zh-CN"/>
        </w:rPr>
        <w:t>.</w:t>
      </w:r>
      <w:r>
        <w:rPr>
          <w:rFonts w:hint="eastAsia"/>
          <w:color w:val="000000"/>
          <w:szCs w:val="20"/>
          <w:lang w:val="en-US" w:eastAsia="zh-CN"/>
        </w:rPr>
        <w:t xml:space="preserve"> For a scheduled cell within the </w:t>
      </w:r>
      <w:r>
        <w:rPr>
          <w:rFonts w:hint="eastAsia"/>
          <w:szCs w:val="20"/>
          <w:lang w:val="en-US" w:eastAsia="zh-CN"/>
        </w:rPr>
        <w:t xml:space="preserve">group of configured co-scheduled cells and configured with a USS comprising MC-DCI, the size of MC-DCI will be counted </w:t>
      </w:r>
      <w:r>
        <w:t xml:space="preserve">only in </w:t>
      </w:r>
      <w:r>
        <w:rPr>
          <w:rFonts w:hint="eastAsia"/>
          <w:lang w:val="en-US" w:eastAsia="zh-CN"/>
        </w:rPr>
        <w:t xml:space="preserve">this </w:t>
      </w:r>
      <w:r>
        <w:t>scheduled cell</w:t>
      </w:r>
      <w:r>
        <w:rPr>
          <w:rFonts w:hint="eastAsia"/>
          <w:lang w:val="en-US" w:eastAsia="zh-CN"/>
        </w:rPr>
        <w:t>.</w:t>
      </w:r>
      <w:r>
        <w:rPr>
          <w:rFonts w:hint="eastAsia"/>
          <w:color w:val="000000"/>
          <w:szCs w:val="20"/>
          <w:lang w:val="en-US" w:eastAsia="zh-CN"/>
        </w:rPr>
        <w:t xml:space="preserve"> </w:t>
      </w:r>
    </w:p>
    <w:p>
      <w:pPr>
        <w:spacing w:before="137" w:beforeLines="50"/>
        <w:rPr>
          <w:rFonts w:hint="eastAsia"/>
          <w:color w:val="000000"/>
          <w:szCs w:val="20"/>
          <w:lang w:val="en-US" w:eastAsia="zh-CN"/>
        </w:rPr>
      </w:pPr>
      <w:r>
        <w:rPr>
          <w:rFonts w:hint="eastAsia"/>
          <w:b/>
          <w:bCs/>
          <w:i/>
          <w:iCs/>
          <w:color w:val="000000"/>
          <w:szCs w:val="20"/>
          <w:lang w:val="en-US" w:eastAsia="zh-CN"/>
        </w:rPr>
        <w:t>Proposal 1</w:t>
      </w:r>
      <w:r>
        <w:rPr>
          <w:rFonts w:hint="default"/>
          <w:b/>
          <w:bCs/>
          <w:i/>
          <w:iCs/>
          <w:color w:val="000000"/>
          <w:szCs w:val="20"/>
          <w:lang w:val="en-US" w:eastAsia="zh-CN"/>
        </w:rPr>
        <w:t>5</w:t>
      </w:r>
      <w:r>
        <w:rPr>
          <w:rFonts w:hint="eastAsia"/>
          <w:i/>
          <w:iCs/>
          <w:color w:val="000000"/>
          <w:szCs w:val="20"/>
          <w:lang w:val="en-US" w:eastAsia="zh-CN"/>
        </w:rPr>
        <w:t xml:space="preserve">: For a scheduled cell within the </w:t>
      </w:r>
      <w:r>
        <w:rPr>
          <w:rFonts w:hint="eastAsia"/>
          <w:i/>
          <w:iCs/>
          <w:szCs w:val="20"/>
          <w:lang w:val="en-US" w:eastAsia="zh-CN"/>
        </w:rPr>
        <w:t xml:space="preserve">group of configured co-scheduled cells configured </w:t>
      </w:r>
      <w:r>
        <w:rPr>
          <w:rFonts w:hint="default"/>
          <w:i/>
          <w:iCs/>
          <w:szCs w:val="20"/>
          <w:lang w:val="en-US" w:eastAsia="zh-CN"/>
        </w:rPr>
        <w:t xml:space="preserve">with </w:t>
      </w:r>
      <w:r>
        <w:rPr>
          <w:rFonts w:hint="eastAsia"/>
          <w:i/>
          <w:iCs/>
          <w:szCs w:val="20"/>
          <w:lang w:val="en-US" w:eastAsia="zh-CN"/>
        </w:rPr>
        <w:t xml:space="preserve">a USS comprising MC-DCI, the size of MC-DCI </w:t>
      </w:r>
      <w:r>
        <w:rPr>
          <w:rFonts w:hint="default"/>
          <w:i/>
          <w:iCs/>
          <w:szCs w:val="20"/>
          <w:lang w:val="en-US" w:eastAsia="zh-CN"/>
        </w:rPr>
        <w:t xml:space="preserve">should </w:t>
      </w:r>
      <w:r>
        <w:rPr>
          <w:rFonts w:hint="eastAsia"/>
          <w:i/>
          <w:iCs/>
          <w:szCs w:val="20"/>
          <w:lang w:val="en-US" w:eastAsia="zh-CN"/>
        </w:rPr>
        <w:t xml:space="preserve">be counted </w:t>
      </w:r>
      <w:r>
        <w:rPr>
          <w:i/>
          <w:iCs/>
        </w:rPr>
        <w:t xml:space="preserve">only in </w:t>
      </w:r>
      <w:r>
        <w:rPr>
          <w:rFonts w:hint="eastAsia"/>
          <w:i/>
          <w:iCs/>
          <w:lang w:val="en-US" w:eastAsia="zh-CN"/>
        </w:rPr>
        <w:t xml:space="preserve">this </w:t>
      </w:r>
      <w:r>
        <w:rPr>
          <w:i/>
          <w:iCs/>
        </w:rPr>
        <w:t>scheduled cell</w:t>
      </w:r>
      <w:r>
        <w:rPr>
          <w:rFonts w:hint="eastAsia"/>
          <w:i/>
          <w:iCs/>
          <w:lang w:val="en-US" w:eastAsia="zh-CN"/>
        </w:rPr>
        <w:t>.</w:t>
      </w:r>
    </w:p>
    <w:p>
      <w:pPr>
        <w:spacing w:before="137" w:beforeLines="50"/>
        <w:rPr>
          <w:rFonts w:hint="default"/>
          <w:color w:val="000000"/>
          <w:szCs w:val="20"/>
          <w:lang w:val="en-US" w:eastAsia="zh-CN"/>
        </w:rPr>
      </w:pPr>
      <w:r>
        <w:rPr>
          <w:rFonts w:hint="eastAsia"/>
          <w:color w:val="000000"/>
          <w:szCs w:val="20"/>
          <w:lang w:val="en-US" w:eastAsia="zh-CN"/>
        </w:rPr>
        <w:t>Further in cross-carrier scheduling, the DCI size budget for scheduling cell is more challeng</w:t>
      </w:r>
      <w:r>
        <w:rPr>
          <w:rFonts w:hint="default"/>
          <w:color w:val="000000"/>
          <w:szCs w:val="20"/>
          <w:lang w:val="en-US" w:eastAsia="zh-CN"/>
        </w:rPr>
        <w:t>ing</w:t>
      </w:r>
      <w:r>
        <w:rPr>
          <w:rFonts w:hint="eastAsia"/>
          <w:color w:val="000000"/>
          <w:szCs w:val="20"/>
          <w:lang w:val="en-US" w:eastAsia="zh-CN"/>
        </w:rPr>
        <w:t xml:space="preserve"> than a scheduled cell, because fallback DCI can not be configured on the scheduled cell except the PCell scheduled by sSCell. As a result, existing DCI size budget is maintained per scheduled cell can be easily </w:t>
      </w:r>
      <w:r>
        <w:rPr>
          <w:rFonts w:hint="default"/>
          <w:color w:val="000000"/>
          <w:szCs w:val="20"/>
          <w:lang w:val="en-US" w:eastAsia="zh-CN"/>
        </w:rPr>
        <w:t xml:space="preserve">maintained </w:t>
      </w:r>
      <w:r>
        <w:rPr>
          <w:rFonts w:hint="eastAsia"/>
          <w:color w:val="000000"/>
          <w:szCs w:val="20"/>
          <w:lang w:val="en-US" w:eastAsia="zh-CN"/>
        </w:rPr>
        <w:t>at least for the scheduled cell which is not a scheduling cell. For a scheduling cell which is also a scheduled cell</w:t>
      </w:r>
      <w:r>
        <w:rPr>
          <w:rFonts w:hint="default"/>
          <w:color w:val="000000"/>
          <w:szCs w:val="20"/>
          <w:lang w:val="en-US" w:eastAsia="zh-CN"/>
        </w:rPr>
        <w:t xml:space="preserve">, </w:t>
      </w:r>
      <w:bookmarkStart w:id="3" w:name="_GoBack"/>
      <w:bookmarkEnd w:id="3"/>
      <w:r>
        <w:rPr>
          <w:rFonts w:hint="default"/>
          <w:color w:val="000000"/>
          <w:szCs w:val="20"/>
          <w:lang w:val="en-US" w:eastAsia="zh-CN"/>
        </w:rPr>
        <w:t xml:space="preserve">it </w:t>
      </w:r>
      <w:r>
        <w:rPr>
          <w:rFonts w:hint="eastAsia"/>
          <w:color w:val="000000"/>
          <w:szCs w:val="20"/>
          <w:lang w:val="en-US" w:eastAsia="zh-CN"/>
        </w:rPr>
        <w:t xml:space="preserve">can be configured with DCI format 0_0/1_0, DCI format 0_1/1_1, DCI format 0_2/1_2 and DCI format 0_X/1_X, which is </w:t>
      </w:r>
      <w:r>
        <w:rPr>
          <w:rFonts w:hint="eastAsia"/>
          <w:lang w:val="en-US" w:eastAsia="zh-CN"/>
        </w:rPr>
        <w:t>challeng</w:t>
      </w:r>
      <w:r>
        <w:rPr>
          <w:rFonts w:hint="default"/>
          <w:lang w:val="en-US" w:eastAsia="zh-CN"/>
        </w:rPr>
        <w:t>ing</w:t>
      </w:r>
      <w:r>
        <w:rPr>
          <w:rFonts w:hint="eastAsia"/>
          <w:lang w:val="en-US" w:eastAsia="zh-CN"/>
        </w:rPr>
        <w:t xml:space="preserve"> to maintain </w:t>
      </w:r>
      <w:r>
        <w:rPr>
          <w:rFonts w:hint="eastAsia"/>
          <w:color w:val="000000"/>
          <w:szCs w:val="20"/>
          <w:lang w:val="en-US" w:eastAsia="zh-CN"/>
        </w:rPr>
        <w:t>up to 3</w:t>
      </w:r>
      <w:r>
        <w:rPr>
          <w:lang w:eastAsia="ja-JP"/>
        </w:rPr>
        <w:t xml:space="preserve"> sizes of DCI formats with CRC scrambled by C-RNTI per serving cell.</w:t>
      </w:r>
      <w:r>
        <w:rPr>
          <w:rFonts w:hint="eastAsia"/>
          <w:color w:val="000000"/>
          <w:szCs w:val="20"/>
          <w:lang w:val="en-US" w:eastAsia="zh-CN"/>
        </w:rPr>
        <w:t xml:space="preserve"> Maybe a simple way is </w:t>
      </w:r>
      <w:r>
        <w:rPr>
          <w:rFonts w:hint="default"/>
          <w:color w:val="000000"/>
          <w:szCs w:val="20"/>
          <w:lang w:val="en-US" w:eastAsia="zh-CN"/>
        </w:rPr>
        <w:t>to let the whole DCI size budgets of a cell (i.e., 4 DCI sizes) be used for</w:t>
      </w:r>
      <w:r>
        <w:rPr>
          <w:rFonts w:hint="eastAsia"/>
          <w:color w:val="000000"/>
          <w:szCs w:val="20"/>
          <w:lang w:val="en-US" w:eastAsia="zh-CN"/>
        </w:rPr>
        <w:t xml:space="preserve"> </w:t>
      </w:r>
      <w:r>
        <w:rPr>
          <w:lang w:eastAsia="ja-JP"/>
        </w:rPr>
        <w:t>DCI formats with CRC scrambled by C-RNTI</w:t>
      </w:r>
      <w:r>
        <w:rPr>
          <w:rFonts w:hint="eastAsia"/>
          <w:color w:val="000000"/>
          <w:szCs w:val="20"/>
          <w:lang w:val="en-US" w:eastAsia="zh-CN"/>
        </w:rPr>
        <w:t xml:space="preserve">. </w:t>
      </w:r>
      <w:r>
        <w:rPr>
          <w:rFonts w:hint="default"/>
          <w:color w:val="000000"/>
          <w:szCs w:val="20"/>
          <w:lang w:val="en-US" w:eastAsia="zh-CN"/>
        </w:rPr>
        <w:t>Alternatively</w:t>
      </w:r>
      <w:r>
        <w:rPr>
          <w:rFonts w:hint="eastAsia"/>
          <w:color w:val="000000"/>
          <w:szCs w:val="20"/>
          <w:lang w:val="en-US" w:eastAsia="zh-CN"/>
        </w:rPr>
        <w:t xml:space="preserve">, if the DCI format 0_X/1_X can be only configured in the USS of one or more scheduled cells which is not a scheduling cell, then DCI size budget for each cell can be easily maintained without additional mechanism. </w:t>
      </w:r>
    </w:p>
    <w:p>
      <w:pPr>
        <w:spacing w:before="137" w:beforeLines="50"/>
        <w:rPr>
          <w:rFonts w:hint="default"/>
          <w:i/>
          <w:iCs/>
          <w:color w:val="000000"/>
          <w:szCs w:val="20"/>
          <w:lang w:val="en-US" w:eastAsia="zh-CN"/>
        </w:rPr>
      </w:pPr>
      <w:r>
        <w:rPr>
          <w:rFonts w:hint="eastAsia"/>
          <w:b/>
          <w:bCs/>
          <w:i/>
          <w:iCs/>
          <w:color w:val="000000"/>
          <w:szCs w:val="20"/>
          <w:lang w:val="en-US" w:eastAsia="zh-CN"/>
        </w:rPr>
        <w:t>Observation 3</w:t>
      </w:r>
      <w:r>
        <w:rPr>
          <w:rFonts w:hint="eastAsia"/>
          <w:i/>
          <w:iCs/>
          <w:color w:val="000000"/>
          <w:szCs w:val="20"/>
          <w:lang w:val="en-US" w:eastAsia="zh-CN"/>
        </w:rPr>
        <w:t xml:space="preserve">: Existing DCI size budget per scheduled cell can be easily </w:t>
      </w:r>
      <w:r>
        <w:rPr>
          <w:rFonts w:hint="default"/>
          <w:i/>
          <w:iCs/>
          <w:color w:val="000000"/>
          <w:szCs w:val="20"/>
          <w:lang w:val="en-US" w:eastAsia="zh-CN"/>
        </w:rPr>
        <w:t xml:space="preserve">maintained </w:t>
      </w:r>
      <w:r>
        <w:rPr>
          <w:rFonts w:hint="eastAsia"/>
          <w:i/>
          <w:iCs/>
          <w:color w:val="000000"/>
          <w:szCs w:val="20"/>
          <w:lang w:val="en-US" w:eastAsia="zh-CN"/>
        </w:rPr>
        <w:t>at least for the scheduled cell which is not a scheduling cell.</w:t>
      </w:r>
    </w:p>
    <w:p>
      <w:pPr>
        <w:spacing w:before="137" w:beforeLines="50"/>
        <w:rPr>
          <w:rFonts w:hint="default"/>
          <w:i/>
          <w:iCs/>
          <w:color w:val="000000"/>
          <w:szCs w:val="20"/>
          <w:lang w:val="en-US" w:eastAsia="zh-CN"/>
        </w:rPr>
      </w:pPr>
      <w:r>
        <w:rPr>
          <w:rFonts w:hint="eastAsia"/>
          <w:b/>
          <w:bCs/>
          <w:i/>
          <w:iCs/>
          <w:color w:val="000000"/>
          <w:szCs w:val="20"/>
          <w:lang w:val="en-US" w:eastAsia="zh-CN"/>
        </w:rPr>
        <w:t>Proposal 1</w:t>
      </w:r>
      <w:r>
        <w:rPr>
          <w:rFonts w:hint="default"/>
          <w:b/>
          <w:bCs/>
          <w:i/>
          <w:iCs/>
          <w:color w:val="000000"/>
          <w:szCs w:val="20"/>
          <w:lang w:val="en-US" w:eastAsia="zh-CN"/>
        </w:rPr>
        <w:t>6</w:t>
      </w:r>
      <w:r>
        <w:rPr>
          <w:rFonts w:hint="eastAsia"/>
          <w:i/>
          <w:iCs/>
          <w:color w:val="000000"/>
          <w:szCs w:val="20"/>
          <w:lang w:val="en-US" w:eastAsia="zh-CN"/>
        </w:rPr>
        <w:t>: DCI size budget for a scheduling cell which is also a scheduled cell can be achieved by one of following.</w:t>
      </w:r>
    </w:p>
    <w:p>
      <w:pPr>
        <w:numPr>
          <w:ilvl w:val="0"/>
          <w:numId w:val="12"/>
        </w:numPr>
        <w:spacing w:before="137" w:beforeLines="50"/>
        <w:ind w:left="420" w:hanging="420"/>
        <w:rPr>
          <w:rFonts w:hint="eastAsia"/>
          <w:i/>
          <w:iCs/>
          <w:color w:val="000000"/>
          <w:szCs w:val="20"/>
          <w:lang w:val="en-US" w:eastAsia="zh-CN"/>
        </w:rPr>
      </w:pPr>
      <w:r>
        <w:rPr>
          <w:rFonts w:hint="default"/>
          <w:i/>
          <w:iCs/>
          <w:color w:val="000000"/>
          <w:szCs w:val="20"/>
          <w:lang w:val="en-US" w:eastAsia="zh-CN"/>
        </w:rPr>
        <w:t xml:space="preserve">The whole DCI budget can be used for DCI formats </w:t>
      </w:r>
      <w:r>
        <w:rPr>
          <w:i/>
          <w:iCs/>
          <w:lang w:eastAsia="ja-JP"/>
        </w:rPr>
        <w:t>with CRC scrambled by C-RNTI</w:t>
      </w:r>
    </w:p>
    <w:p>
      <w:pPr>
        <w:numPr>
          <w:ilvl w:val="0"/>
          <w:numId w:val="12"/>
        </w:numPr>
        <w:spacing w:before="137" w:beforeLines="50"/>
        <w:ind w:left="420" w:hanging="420"/>
        <w:rPr>
          <w:rFonts w:hint="eastAsia"/>
          <w:i/>
          <w:iCs/>
          <w:color w:val="000000"/>
          <w:szCs w:val="20"/>
          <w:lang w:val="en-US" w:eastAsia="zh-CN"/>
        </w:rPr>
      </w:pPr>
      <w:r>
        <w:rPr>
          <w:rFonts w:hint="eastAsia"/>
          <w:i/>
          <w:iCs/>
          <w:color w:val="000000"/>
          <w:szCs w:val="20"/>
          <w:lang w:val="en-US" w:eastAsia="zh-CN"/>
        </w:rPr>
        <w:t>Maintain current DCI size budget and the MC-DCI can be only configured in the USS of one or more scheduled cells which is not a scheduling cell .</w:t>
      </w:r>
    </w:p>
    <w:p>
      <w:pPr>
        <w:pStyle w:val="3"/>
        <w:rPr>
          <w:rFonts w:hint="default"/>
          <w:lang w:val="en-US" w:eastAsia="zh-CN"/>
        </w:rPr>
      </w:pPr>
      <w:r>
        <w:rPr>
          <w:rFonts w:hint="eastAsia"/>
          <w:lang w:val="en-US" w:eastAsia="zh-CN"/>
        </w:rPr>
        <w:t>SC-DCI and MC-DCI handling</w:t>
      </w:r>
    </w:p>
    <w:p>
      <w:pPr>
        <w:rPr>
          <w:rFonts w:hint="eastAsia"/>
          <w:lang w:val="en-US" w:eastAsia="zh-CN"/>
        </w:rPr>
      </w:pPr>
      <w:r>
        <w:rPr>
          <w:rFonts w:hint="eastAsia"/>
          <w:lang w:val="en-US" w:eastAsia="zh-CN"/>
        </w:rPr>
        <w:t xml:space="preserve">In the previous discussion, if a scheduled cell is configured to be scheduled by MC-DCI, it is beneficial that SC-DCI can be also supported for the scheduled cell due to CCE saving. Meanwhile, based on the analysis in section 5.1 and 5.2, at least for the scheduled cell which is not a scheduling cell, </w:t>
      </w:r>
      <w:r>
        <w:rPr>
          <w:rFonts w:hint="eastAsia" w:eastAsiaTheme="minorEastAsia"/>
          <w:bCs/>
          <w:lang w:val="en-US" w:eastAsia="zh-CN"/>
        </w:rPr>
        <w:t>DCI size budget can be maintained with both MC-DCI and non-fallback SC-DCI configured</w:t>
      </w:r>
      <w:r>
        <w:rPr>
          <w:rFonts w:eastAsiaTheme="minorEastAsia"/>
          <w:bCs/>
          <w:lang w:val="en-US" w:eastAsia="zh-CN"/>
        </w:rPr>
        <w:t>.</w:t>
      </w:r>
    </w:p>
    <w:p>
      <w:pPr>
        <w:rPr>
          <w:rFonts w:hint="default"/>
          <w:lang w:val="en-US" w:eastAsia="zh-CN"/>
        </w:rPr>
      </w:pPr>
      <w:r>
        <w:rPr>
          <w:rFonts w:hint="default"/>
          <w:lang w:val="en-US" w:eastAsia="zh-CN"/>
        </w:rPr>
        <w:t xml:space="preserve">In Rel-17, Scell scheduling PCell was introduced to </w:t>
      </w:r>
      <w:r>
        <w:rPr>
          <w:rFonts w:hint="eastAsia"/>
          <w:lang w:val="en-US" w:eastAsia="zh-CN"/>
        </w:rPr>
        <w:t>increase PDCCH capacity used for PCell by offloading PDCCH to sSCell</w:t>
      </w:r>
      <w:r>
        <w:rPr>
          <w:rFonts w:hint="default"/>
          <w:lang w:val="en-US" w:eastAsia="zh-CN"/>
        </w:rPr>
        <w:t xml:space="preserve">. The motivation of the multi-cell scheduling is also to </w:t>
      </w:r>
      <w:r>
        <w:rPr>
          <w:rFonts w:hint="eastAsia"/>
          <w:lang w:val="en-US" w:eastAsia="zh-CN"/>
        </w:rPr>
        <w:t xml:space="preserve">increase PDCCH capacity on a scheduling cell by </w:t>
      </w:r>
      <w:r>
        <w:rPr>
          <w:rFonts w:hint="default"/>
          <w:lang w:val="en-US" w:eastAsia="zh-CN"/>
        </w:rPr>
        <w:t>PDCCH overhead</w:t>
      </w:r>
      <w:r>
        <w:rPr>
          <w:rFonts w:hint="eastAsia"/>
          <w:lang w:val="en-US" w:eastAsia="zh-CN"/>
        </w:rPr>
        <w:t xml:space="preserve"> reduction</w:t>
      </w:r>
      <w:r>
        <w:rPr>
          <w:rFonts w:hint="default"/>
          <w:lang w:val="en-US" w:eastAsia="zh-CN"/>
        </w:rPr>
        <w:t>. The two features can work together ver</w:t>
      </w:r>
      <w:r>
        <w:rPr>
          <w:rFonts w:hint="eastAsia"/>
          <w:lang w:val="en-US" w:eastAsia="zh-CN"/>
        </w:rPr>
        <w:t>y</w:t>
      </w:r>
      <w:r>
        <w:rPr>
          <w:rFonts w:hint="default"/>
          <w:lang w:val="en-US" w:eastAsia="zh-CN"/>
        </w:rPr>
        <w:t xml:space="preserve"> well in our understanding. There is no reason to exclude the support of Scell scheduling PCell for multi-cell scheduling. Based on this, the MC-DCI and the SC-DCI can be transmitted on the same serving cell or the different serving cells for a scheduled cell. An example of the scheduling possibility is shown in Figure 4 below</w:t>
      </w:r>
      <w:r>
        <w:rPr>
          <w:rFonts w:hint="eastAsia"/>
          <w:lang w:val="en-US" w:eastAsia="zh-CN"/>
        </w:rPr>
        <w:t xml:space="preserve">, if MC-DCI is only configured on the USS of the scheduled cells which are not scheduling cell (cell 2 and cell 4), DCI size budget can be maintained for each serving cell regardless of </w:t>
      </w:r>
      <w:r>
        <w:rPr>
          <w:rFonts w:hint="default"/>
          <w:lang w:val="en-US" w:eastAsia="zh-CN"/>
        </w:rPr>
        <w:t xml:space="preserve">whether </w:t>
      </w:r>
      <w:r>
        <w:rPr>
          <w:rFonts w:hint="eastAsia"/>
          <w:lang w:val="en-US" w:eastAsia="zh-CN"/>
        </w:rPr>
        <w:t xml:space="preserve">legacy fallback DCI and non-fallback DCI </w:t>
      </w:r>
      <w:r>
        <w:rPr>
          <w:rFonts w:hint="default"/>
          <w:lang w:val="en-US" w:eastAsia="zh-CN"/>
        </w:rPr>
        <w:t xml:space="preserve">are </w:t>
      </w:r>
      <w:r>
        <w:rPr>
          <w:rFonts w:hint="eastAsia"/>
          <w:lang w:val="en-US" w:eastAsia="zh-CN"/>
        </w:rPr>
        <w:t>configured on the scheduling cells</w:t>
      </w:r>
      <w:r>
        <w:rPr>
          <w:rFonts w:hint="default"/>
          <w:lang w:val="en-US" w:eastAsia="zh-CN"/>
        </w:rPr>
        <w:t>. I</w:t>
      </w:r>
      <w:r>
        <w:rPr>
          <w:rFonts w:hint="eastAsia"/>
          <w:lang w:val="en-US" w:eastAsia="zh-CN"/>
        </w:rPr>
        <w:t xml:space="preserve">f MC-DCI is configured on the USS of the scheduled cells which can be also a scheduling cell, DCI size budget can be determined same as section 5.2. For BD/CCE handling, the BD/CCE counting can be same as section 5.1, BD/CCE splitting and CA scaling defined in Rel-17 DSS mechanism can be reused. No additional impact will be caused in case </w:t>
      </w:r>
      <w:r>
        <w:rPr>
          <w:rFonts w:hint="default"/>
          <w:lang w:val="en-US" w:eastAsia="zh-CN"/>
        </w:rPr>
        <w:t xml:space="preserve">Scell scheduling PCell is </w:t>
      </w:r>
      <w:r>
        <w:rPr>
          <w:rFonts w:hint="eastAsia"/>
          <w:lang w:val="en-US" w:eastAsia="zh-CN"/>
        </w:rPr>
        <w:t xml:space="preserve">supported. </w:t>
      </w:r>
      <w:r>
        <w:rPr>
          <w:rFonts w:hint="default"/>
          <w:lang w:val="en-US" w:eastAsia="zh-CN"/>
        </w:rPr>
        <w:t>This can provide a big flexibility for the network scheduling.</w:t>
      </w:r>
    </w:p>
    <w:p>
      <w:pPr>
        <w:jc w:val="center"/>
      </w:pPr>
      <w:r>
        <w:drawing>
          <wp:inline distT="0" distB="0" distL="114300" distR="114300">
            <wp:extent cx="2971800" cy="2034540"/>
            <wp:effectExtent l="0" t="0" r="0" b="762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1"/>
                    <a:stretch>
                      <a:fillRect/>
                    </a:stretch>
                  </pic:blipFill>
                  <pic:spPr>
                    <a:xfrm>
                      <a:off x="0" y="0"/>
                      <a:ext cx="2971800" cy="2034540"/>
                    </a:xfrm>
                    <a:prstGeom prst="rect">
                      <a:avLst/>
                    </a:prstGeom>
                  </pic:spPr>
                </pic:pic>
              </a:graphicData>
            </a:graphic>
          </wp:inline>
        </w:drawing>
      </w:r>
    </w:p>
    <w:p>
      <w:pPr>
        <w:jc w:val="center"/>
        <w:rPr>
          <w:rFonts w:hint="default"/>
          <w:lang w:val="en-US" w:eastAsia="zh-CN"/>
        </w:rPr>
      </w:pPr>
      <w:r>
        <w:rPr>
          <w:rFonts w:hint="default"/>
          <w:lang w:val="en-US" w:eastAsia="zh-CN"/>
        </w:rPr>
        <w:t>Figure 4</w:t>
      </w:r>
      <w:r>
        <w:rPr>
          <w:rFonts w:hint="eastAsia"/>
          <w:lang w:val="en-US" w:eastAsia="zh-CN"/>
        </w:rPr>
        <w:t xml:space="preserve"> Both MC-DCI and SC-DCI are supported for a scheduled cell</w:t>
      </w:r>
      <w:r>
        <w:rPr>
          <w:rFonts w:hint="default"/>
          <w:lang w:val="en-US" w:eastAsia="zh-CN"/>
        </w:rPr>
        <w:t xml:space="preserve"> </w:t>
      </w:r>
    </w:p>
    <w:p>
      <w:pPr>
        <w:rPr>
          <w:rFonts w:hint="eastAsia"/>
          <w:i/>
          <w:iCs/>
          <w:lang w:val="en-US" w:eastAsia="zh-CN"/>
        </w:rPr>
      </w:pPr>
      <w:r>
        <w:rPr>
          <w:rFonts w:hint="default"/>
          <w:b/>
          <w:bCs/>
          <w:i/>
          <w:iCs/>
          <w:lang w:val="en-US" w:eastAsia="zh-CN"/>
        </w:rPr>
        <w:t xml:space="preserve">Proposal </w:t>
      </w:r>
      <w:r>
        <w:rPr>
          <w:rFonts w:hint="eastAsia"/>
          <w:b/>
          <w:bCs/>
          <w:i/>
          <w:iCs/>
          <w:lang w:val="en-US" w:eastAsia="zh-CN"/>
        </w:rPr>
        <w:t>1</w:t>
      </w:r>
      <w:r>
        <w:rPr>
          <w:rFonts w:hint="default"/>
          <w:b/>
          <w:bCs/>
          <w:i/>
          <w:iCs/>
          <w:lang w:val="en-US" w:eastAsia="zh-CN"/>
        </w:rPr>
        <w:t>7:</w:t>
      </w:r>
      <w:r>
        <w:rPr>
          <w:rFonts w:hint="default"/>
          <w:i/>
          <w:iCs/>
          <w:lang w:val="en-US" w:eastAsia="zh-CN"/>
        </w:rPr>
        <w:t xml:space="preserve"> </w:t>
      </w:r>
      <w:r>
        <w:rPr>
          <w:rFonts w:hint="eastAsia"/>
          <w:i/>
          <w:iCs/>
          <w:lang w:val="en-US" w:eastAsia="zh-CN"/>
        </w:rPr>
        <w:t>Both</w:t>
      </w:r>
      <w:r>
        <w:rPr>
          <w:rFonts w:hint="default"/>
          <w:i/>
          <w:iCs/>
          <w:lang w:val="en-US" w:eastAsia="zh-CN"/>
        </w:rPr>
        <w:t xml:space="preserve"> MC-DCI and the SC-DCI transmission on the same serving cell or the different serving cells can be supported for a scheduled cell</w:t>
      </w:r>
      <w:r>
        <w:rPr>
          <w:rFonts w:hint="eastAsia"/>
          <w:i/>
          <w:iCs/>
          <w:lang w:val="en-US" w:eastAsia="zh-CN"/>
        </w:rPr>
        <w:t xml:space="preserve">, as well as the </w:t>
      </w:r>
      <w:r>
        <w:rPr>
          <w:rFonts w:hint="default"/>
          <w:i/>
          <w:iCs/>
          <w:lang w:val="en-US" w:eastAsia="zh-CN"/>
        </w:rPr>
        <w:t xml:space="preserve">Scell scheduling PCell supported for multi-cell scheduling. </w:t>
      </w:r>
    </w:p>
    <w:p>
      <w:pPr>
        <w:pStyle w:val="2"/>
        <w:bidi w:val="0"/>
        <w:rPr>
          <w:rFonts w:hint="default"/>
          <w:lang w:val="en-US" w:eastAsia="zh-CN"/>
        </w:rPr>
      </w:pPr>
      <w:r>
        <w:rPr>
          <w:rFonts w:hint="eastAsia"/>
          <w:lang w:val="en-US" w:eastAsia="zh-CN"/>
        </w:rPr>
        <w:t>HARQ-ACK feedback</w:t>
      </w:r>
    </w:p>
    <w:p>
      <w:pPr>
        <w:rPr>
          <w:rFonts w:hint="default"/>
          <w:lang w:val="en-US"/>
        </w:rPr>
      </w:pPr>
      <w:r>
        <w:rPr>
          <w:rFonts w:hint="default"/>
          <w:lang w:val="en-US"/>
        </w:rPr>
        <w:t>For single PDSCH scheduling, the offset between the scheduled PDSCH and the PUCCH is indicated for determining the PUCCH slot, i.e., k1 offset. In CA operation, each cell can be configured with a k1 offset list. When MC-DCI schedules multiple PDSCHs, one of the multiple PDSCHs and the corresponding k1 offset can be used to determine the PUCCH slot. For example, the first PDSCH of the multiple scheduled by MC-DCI can be used to determine the PUCCH slot. In addition, the DAI value can also be determined by the first PDSCH.</w:t>
      </w:r>
    </w:p>
    <w:p>
      <w:pPr>
        <w:rPr>
          <w:rFonts w:hint="default"/>
          <w:i/>
          <w:iCs/>
          <w:lang w:val="en-US"/>
        </w:rPr>
      </w:pPr>
      <w:r>
        <w:rPr>
          <w:rFonts w:hint="default"/>
          <w:b/>
          <w:bCs/>
          <w:i/>
          <w:iCs/>
          <w:lang w:val="en-US"/>
        </w:rPr>
        <w:t xml:space="preserve">Proposal </w:t>
      </w:r>
      <w:r>
        <w:rPr>
          <w:rFonts w:hint="eastAsia"/>
          <w:b/>
          <w:bCs/>
          <w:i/>
          <w:iCs/>
          <w:lang w:val="en-US" w:eastAsia="zh-CN"/>
        </w:rPr>
        <w:t>1</w:t>
      </w:r>
      <w:r>
        <w:rPr>
          <w:rFonts w:hint="default"/>
          <w:b/>
          <w:bCs/>
          <w:i/>
          <w:iCs/>
          <w:lang w:val="en-US" w:eastAsia="zh-CN"/>
        </w:rPr>
        <w:t>8</w:t>
      </w:r>
      <w:r>
        <w:rPr>
          <w:rFonts w:hint="default"/>
          <w:b/>
          <w:bCs/>
          <w:i/>
          <w:iCs/>
          <w:lang w:val="en-US"/>
        </w:rPr>
        <w:t>:</w:t>
      </w:r>
      <w:r>
        <w:rPr>
          <w:rFonts w:hint="default"/>
          <w:i/>
          <w:iCs/>
          <w:lang w:val="en-US"/>
        </w:rPr>
        <w:t xml:space="preserve"> One of the multiple PDSCH scheduled by MC-DCI and the corresponding k1 offset should be used to determine the PUCCH slot.</w:t>
      </w:r>
    </w:p>
    <w:p>
      <w:pPr>
        <w:rPr>
          <w:rFonts w:hint="default"/>
          <w:lang w:val="en-US"/>
        </w:rPr>
      </w:pPr>
      <w:r>
        <w:rPr>
          <w:rFonts w:hint="default"/>
          <w:lang w:val="en-US"/>
        </w:rPr>
        <w:t xml:space="preserve">It was agreed that all the codebook types are supported for mult-cell scheduling. For Type-1 codebook, the HARQ-ACK codebook size is not relevant to the number of scheduled PDSCHs. It is only relevant to the k1 offset. Therefore, there is no impact to the Type-1 codebook in the case of multi-cell scheduling. For Type-3 codebook, it is only related to the HARQ process and the severing cell. </w:t>
      </w:r>
    </w:p>
    <w:p>
      <w:pPr>
        <w:rPr>
          <w:rFonts w:hint="default"/>
          <w:lang w:val="en-US"/>
        </w:rPr>
      </w:pPr>
      <w:r>
        <w:rPr>
          <w:rFonts w:hint="default"/>
          <w:lang w:val="en-US"/>
        </w:rPr>
        <w:t xml:space="preserve">For Type-2 codebook, the HARQ-ACK codebook size depends on the scheduled PDSCH. Within a PUCCH group, the legacy DCI schedules only one PDSCH while MC-DCI may schedule multiple PDSCHs. In our understanding, the Type-2 codebook construction method defined in Rel-17 can be reused. The Type-2 codebook includes at most two sub-codebooks. The first sub-codebook corresponds to the single scheduled PDSCH and the second sub-codebook corresponds to the multiple scheduled PDSCHs. This can minimize the specification impact because the the restriction of at most two sub-codebooks for Type-2 codebook is kept. Accordingly, the DAI is counted separately for the two sub-codebooks. </w:t>
      </w:r>
    </w:p>
    <w:p>
      <w:pPr>
        <w:rPr>
          <w:rFonts w:hint="default"/>
          <w:lang w:val="en-US"/>
        </w:rPr>
      </w:pPr>
      <w:r>
        <w:rPr>
          <w:rFonts w:hint="default"/>
          <w:lang w:val="en-US"/>
        </w:rPr>
        <w:t>For the multiple PDSCHs scheduled by the MC-DCI, the HARQ-ACK information is concatenated according to the cell index. The number of the PDSCH scheduled by the MAC-DCI may change dynamically. To ensure the network and the UE have the same understanding on the codobook size, the HARQ-ACK information bits should be generated based on the maximum number of PDSCHs that the network can schedule. In case the number of the actual scheduled PDSCHs is not equal to the maximum number, NACK should be generated at the tail of the corresponding HARQ-ACK information bits as padding bits.</w:t>
      </w:r>
    </w:p>
    <w:p>
      <w:pPr>
        <w:rPr>
          <w:rFonts w:hint="default"/>
          <w:i/>
          <w:iCs/>
          <w:lang w:val="en-US"/>
        </w:rPr>
      </w:pPr>
      <w:r>
        <w:rPr>
          <w:rFonts w:hint="default"/>
          <w:b/>
          <w:bCs/>
          <w:i/>
          <w:iCs/>
          <w:lang w:val="en-US"/>
        </w:rPr>
        <w:t xml:space="preserve">Proposal </w:t>
      </w:r>
      <w:r>
        <w:rPr>
          <w:rFonts w:hint="eastAsia"/>
          <w:b/>
          <w:bCs/>
          <w:i/>
          <w:iCs/>
          <w:lang w:val="en-US" w:eastAsia="zh-CN"/>
        </w:rPr>
        <w:t>1</w:t>
      </w:r>
      <w:r>
        <w:rPr>
          <w:rFonts w:hint="default"/>
          <w:b/>
          <w:bCs/>
          <w:i/>
          <w:iCs/>
          <w:lang w:val="en-US" w:eastAsia="zh-CN"/>
        </w:rPr>
        <w:t>9</w:t>
      </w:r>
      <w:r>
        <w:rPr>
          <w:rFonts w:hint="default"/>
          <w:b/>
          <w:bCs/>
          <w:i/>
          <w:iCs/>
          <w:lang w:val="en-US"/>
        </w:rPr>
        <w:t>:</w:t>
      </w:r>
      <w:r>
        <w:rPr>
          <w:rFonts w:hint="default"/>
          <w:i/>
          <w:iCs/>
          <w:lang w:val="en-US"/>
        </w:rPr>
        <w:t xml:space="preserve"> The Type-2 codebook construction method defined in Rel-17 should be reused for the multi-cell scheduling.</w:t>
      </w:r>
    </w:p>
    <w:p>
      <w:pPr>
        <w:numPr>
          <w:ilvl w:val="0"/>
          <w:numId w:val="18"/>
        </w:numPr>
        <w:ind w:left="420" w:hanging="420"/>
        <w:rPr>
          <w:rFonts w:hint="default"/>
          <w:i/>
          <w:iCs/>
          <w:lang w:val="en-US"/>
        </w:rPr>
      </w:pPr>
      <w:r>
        <w:rPr>
          <w:rFonts w:hint="default"/>
          <w:i/>
          <w:iCs/>
          <w:lang w:val="en-US"/>
        </w:rPr>
        <w:t>The Type-2 codebook includes two sub-codebooks at most, where the first one is for the single scheduled PDSCH and the second one is for the multi-scheduled PDSCHs.</w:t>
      </w:r>
    </w:p>
    <w:p>
      <w:pPr>
        <w:numPr>
          <w:ilvl w:val="0"/>
          <w:numId w:val="18"/>
        </w:numPr>
        <w:ind w:left="420" w:hanging="420"/>
        <w:rPr>
          <w:rFonts w:hint="default"/>
          <w:i/>
          <w:iCs/>
          <w:lang w:val="en-US"/>
        </w:rPr>
      </w:pPr>
      <w:r>
        <w:rPr>
          <w:rFonts w:hint="default"/>
          <w:i/>
          <w:iCs/>
          <w:lang w:val="en-US"/>
        </w:rPr>
        <w:t>The DAI is counted for the two sub-codebooks separately.</w:t>
      </w:r>
    </w:p>
    <w:p>
      <w:pPr>
        <w:numPr>
          <w:ilvl w:val="0"/>
          <w:numId w:val="18"/>
        </w:numPr>
        <w:ind w:left="420" w:hanging="420"/>
        <w:rPr>
          <w:rFonts w:hint="default"/>
          <w:i/>
          <w:iCs/>
          <w:lang w:val="en-US"/>
        </w:rPr>
      </w:pPr>
      <w:r>
        <w:rPr>
          <w:rFonts w:hint="default"/>
          <w:i/>
          <w:iCs/>
          <w:lang w:val="en-US"/>
        </w:rPr>
        <w:t>The HARQ-ACK information bits should be generated based on the maximum number of PDSCHs that the network can schedule.</w:t>
      </w:r>
    </w:p>
    <w:p>
      <w:pPr>
        <w:pStyle w:val="2"/>
        <w:rPr>
          <w:lang w:eastAsia="zh-CN"/>
        </w:rPr>
      </w:pPr>
      <w:r>
        <w:rPr>
          <w:rFonts w:hint="eastAsia"/>
          <w:lang w:eastAsia="zh-CN"/>
        </w:rPr>
        <w:t>C</w:t>
      </w:r>
      <w:r>
        <w:rPr>
          <w:lang w:eastAsia="zh-CN"/>
        </w:rPr>
        <w:t>onclusion</w:t>
      </w:r>
    </w:p>
    <w:p>
      <w:pPr>
        <w:rPr>
          <w:rFonts w:hint="eastAsia"/>
          <w:lang w:eastAsia="zh-CN"/>
        </w:rPr>
      </w:pPr>
      <w:r>
        <w:rPr>
          <w:rFonts w:hint="eastAsia"/>
          <w:lang w:eastAsia="zh-CN"/>
        </w:rPr>
        <w:t xml:space="preserve">According to the discussion above, we have the following </w:t>
      </w:r>
      <w:r>
        <w:rPr>
          <w:rFonts w:hint="eastAsia"/>
          <w:lang w:val="en-US" w:eastAsia="zh-CN"/>
        </w:rPr>
        <w:t xml:space="preserve">observations and </w:t>
      </w:r>
      <w:r>
        <w:rPr>
          <w:rFonts w:hint="eastAsia"/>
          <w:lang w:eastAsia="zh-CN"/>
        </w:rPr>
        <w:t>proposal</w:t>
      </w:r>
      <w:r>
        <w:rPr>
          <w:rFonts w:hint="eastAsia"/>
          <w:lang w:val="en-US" w:eastAsia="zh-CN"/>
        </w:rPr>
        <w:t>s</w:t>
      </w:r>
      <w:r>
        <w:rPr>
          <w:rFonts w:hint="eastAsia"/>
          <w:lang w:eastAsia="zh-CN"/>
        </w:rPr>
        <w:t>.</w:t>
      </w:r>
    </w:p>
    <w:p>
      <w:pPr>
        <w:snapToGrid w:val="0"/>
        <w:spacing w:before="0" w:beforeLines="-2147483648" w:after="120" w:afterLines="5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rFonts w:hint="eastAsia"/>
          <w:b/>
          <w:i/>
          <w:szCs w:val="22"/>
          <w:lang w:val="en-US" w:eastAsia="zh-CN"/>
        </w:rPr>
        <w:t>1</w:t>
      </w:r>
      <w:r>
        <w:rPr>
          <w:i/>
          <w:szCs w:val="22"/>
          <w:lang w:eastAsia="zh-CN"/>
        </w:rPr>
        <w:t xml:space="preserve">: </w:t>
      </w:r>
      <w:r>
        <w:rPr>
          <w:rFonts w:hint="eastAsia"/>
          <w:i/>
          <w:szCs w:val="22"/>
          <w:lang w:val="en-US" w:eastAsia="zh-CN"/>
        </w:rPr>
        <w:t>T</w:t>
      </w:r>
      <w:r>
        <w:rPr>
          <w:i/>
          <w:szCs w:val="22"/>
          <w:lang w:eastAsia="zh-CN"/>
        </w:rPr>
        <w:t>h</w:t>
      </w:r>
      <w:r>
        <w:rPr>
          <w:i/>
          <w:iCs w:val="0"/>
          <w:szCs w:val="22"/>
          <w:lang w:eastAsia="zh-CN"/>
        </w:rPr>
        <w:t xml:space="preserve">e gain of PDCCH blocking rate </w:t>
      </w:r>
      <w:r>
        <w:rPr>
          <w:rFonts w:hint="eastAsia"/>
          <w:i/>
          <w:iCs w:val="0"/>
          <w:szCs w:val="22"/>
          <w:lang w:val="en-US" w:eastAsia="zh-CN"/>
        </w:rPr>
        <w:t>and the gain of CCE saving are significant (</w:t>
      </w:r>
      <w:r>
        <w:rPr>
          <w:rFonts w:hint="eastAsia" w:eastAsia="Batang"/>
          <w:i/>
          <w:iCs w:val="0"/>
          <w:szCs w:val="22"/>
          <w:lang w:val="en-US" w:eastAsia="zh-CN"/>
        </w:rPr>
        <w:t>33</w:t>
      </w:r>
      <w:r>
        <w:rPr>
          <w:rFonts w:hint="eastAsia" w:eastAsia="Batang"/>
          <w:i/>
          <w:iCs w:val="0"/>
          <w:szCs w:val="22"/>
          <w:lang w:eastAsia="zh-CN"/>
        </w:rPr>
        <w:t>% ~ 54.1%</w:t>
      </w:r>
      <w:r>
        <w:rPr>
          <w:rFonts w:hint="eastAsia" w:eastAsia="Batang"/>
          <w:i/>
          <w:iCs w:val="0"/>
          <w:szCs w:val="22"/>
          <w:lang w:val="en-US" w:eastAsia="zh-CN"/>
        </w:rPr>
        <w:t xml:space="preserve"> and 57.3</w:t>
      </w:r>
      <w:r>
        <w:rPr>
          <w:rFonts w:hint="eastAsia" w:eastAsia="Batang"/>
          <w:i/>
          <w:iCs w:val="0"/>
          <w:szCs w:val="22"/>
          <w:lang w:eastAsia="zh-CN"/>
        </w:rPr>
        <w:t>%.</w:t>
      </w:r>
      <w:r>
        <w:rPr>
          <w:rFonts w:hint="eastAsia" w:eastAsia="Batang"/>
          <w:i/>
          <w:iCs w:val="0"/>
          <w:szCs w:val="22"/>
          <w:lang w:val="en-US" w:eastAsia="zh-CN"/>
        </w:rPr>
        <w:t>~75.1% respectively</w:t>
      </w:r>
      <w:r>
        <w:rPr>
          <w:rFonts w:hint="eastAsia"/>
          <w:i/>
          <w:iCs w:val="0"/>
          <w:szCs w:val="22"/>
          <w:lang w:val="en-US" w:eastAsia="zh-CN"/>
        </w:rPr>
        <w:t>) when the</w:t>
      </w:r>
      <w:r>
        <w:rPr>
          <w:i/>
          <w:iCs w:val="0"/>
          <w:szCs w:val="22"/>
          <w:lang w:eastAsia="zh-CN"/>
        </w:rPr>
        <w:t xml:space="preserve"> </w:t>
      </w:r>
      <w:r>
        <w:rPr>
          <w:rFonts w:hint="eastAsia"/>
          <w:i/>
          <w:iCs w:val="0"/>
          <w:szCs w:val="22"/>
          <w:lang w:val="en-US" w:eastAsia="zh-CN"/>
        </w:rPr>
        <w:t xml:space="preserve">number of scheduled cells </w:t>
      </w:r>
      <w:r>
        <w:rPr>
          <w:rFonts w:hint="default"/>
          <w:i/>
          <w:iCs w:val="0"/>
          <w:szCs w:val="22"/>
          <w:lang w:val="en-US" w:eastAsia="zh-CN"/>
        </w:rPr>
        <w:t>is 3</w:t>
      </w:r>
      <w:r>
        <w:rPr>
          <w:rFonts w:hint="eastAsia"/>
          <w:i/>
          <w:iCs w:val="0"/>
          <w:szCs w:val="22"/>
          <w:lang w:val="en-US" w:eastAsia="zh-CN"/>
        </w:rPr>
        <w:t>~8</w:t>
      </w:r>
      <w:r>
        <w:rPr>
          <w:i/>
          <w:iCs w:val="0"/>
          <w:szCs w:val="22"/>
          <w:lang w:eastAsia="zh-CN"/>
        </w:rPr>
        <w:t>.</w:t>
      </w:r>
    </w:p>
    <w:p>
      <w:pPr>
        <w:snapToGrid w:val="0"/>
        <w:spacing w:before="0" w:beforeLines="-2147483648" w:after="120" w:afterLines="5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rFonts w:hint="eastAsia"/>
          <w:b/>
          <w:i/>
          <w:szCs w:val="22"/>
          <w:lang w:val="en-US" w:eastAsia="zh-CN"/>
        </w:rPr>
        <w:t>2</w:t>
      </w:r>
      <w:r>
        <w:rPr>
          <w:i/>
          <w:szCs w:val="22"/>
          <w:lang w:eastAsia="zh-CN"/>
        </w:rPr>
        <w:t xml:space="preserve">: </w:t>
      </w:r>
      <w:r>
        <w:rPr>
          <w:rFonts w:hint="eastAsia"/>
          <w:i/>
          <w:szCs w:val="22"/>
          <w:lang w:val="en-US" w:eastAsia="zh-CN"/>
        </w:rPr>
        <w:t>It is possible to support maximum of 4 or 8</w:t>
      </w:r>
      <w:r>
        <w:rPr>
          <w:rFonts w:hint="eastAsia"/>
          <w:i/>
          <w:szCs w:val="22"/>
          <w:lang w:eastAsia="zh-CN"/>
        </w:rPr>
        <w:t xml:space="preserve"> </w:t>
      </w:r>
      <w:r>
        <w:rPr>
          <w:rFonts w:hint="eastAsia"/>
          <w:i/>
          <w:szCs w:val="22"/>
          <w:lang w:val="en-US" w:eastAsia="zh-CN"/>
        </w:rPr>
        <w:t xml:space="preserve">for the number of scheduled cells even considering the restriction of </w:t>
      </w:r>
      <w:r>
        <w:rPr>
          <w:rFonts w:hint="eastAsia"/>
          <w:i/>
          <w:szCs w:val="22"/>
          <w:lang w:eastAsia="zh-CN"/>
        </w:rPr>
        <w:t>DCI size encoded by Polar code.</w:t>
      </w:r>
    </w:p>
    <w:p>
      <w:pPr>
        <w:spacing w:before="137" w:beforeLines="50"/>
        <w:rPr>
          <w:rFonts w:hint="eastAsia"/>
          <w:i/>
          <w:iCs/>
          <w:color w:val="000000"/>
          <w:szCs w:val="20"/>
          <w:lang w:val="en-US" w:eastAsia="zh-CN"/>
        </w:rPr>
      </w:pPr>
      <w:r>
        <w:rPr>
          <w:rFonts w:hint="eastAsia"/>
          <w:b/>
          <w:bCs/>
          <w:i/>
          <w:iCs/>
          <w:color w:val="000000"/>
          <w:szCs w:val="20"/>
          <w:lang w:val="en-US" w:eastAsia="zh-CN"/>
        </w:rPr>
        <w:t>Observation 3</w:t>
      </w:r>
      <w:r>
        <w:rPr>
          <w:rFonts w:hint="eastAsia"/>
          <w:i/>
          <w:iCs/>
          <w:color w:val="000000"/>
          <w:szCs w:val="20"/>
          <w:lang w:val="en-US" w:eastAsia="zh-CN"/>
        </w:rPr>
        <w:t>: Existing DCI size budget is maintained per scheduled cell can be easily supported at least for the scheduled cell which is not a scheduling cell.</w:t>
      </w:r>
    </w:p>
    <w:p>
      <w:pPr>
        <w:rPr>
          <w:rFonts w:hint="default"/>
          <w:b/>
          <w:bCs/>
          <w:i/>
          <w:iCs/>
          <w:lang w:val="en-US" w:eastAsia="zh-CN"/>
        </w:rPr>
      </w:pPr>
      <w:r>
        <w:rPr>
          <w:rFonts w:hint="eastAsia"/>
          <w:b/>
          <w:i/>
          <w:szCs w:val="22"/>
          <w:lang w:val="en-US" w:eastAsia="zh-CN"/>
        </w:rPr>
        <w:t>Proposal 1</w:t>
      </w:r>
      <w:r>
        <w:rPr>
          <w:i/>
          <w:szCs w:val="22"/>
          <w:lang w:eastAsia="zh-CN"/>
        </w:rPr>
        <w:t xml:space="preserve">: </w:t>
      </w:r>
      <w:r>
        <w:rPr>
          <w:rFonts w:hint="eastAsia"/>
          <w:i/>
          <w:szCs w:val="22"/>
          <w:lang w:eastAsia="zh-CN"/>
        </w:rPr>
        <w:t>4 or 8 should be supported as the maximum number of scheduled cell</w:t>
      </w:r>
      <w:r>
        <w:rPr>
          <w:rFonts w:hint="eastAsia"/>
          <w:i/>
          <w:szCs w:val="22"/>
          <w:lang w:val="en-US" w:eastAsia="zh-CN"/>
        </w:rPr>
        <w:t>s</w:t>
      </w:r>
      <w:r>
        <w:rPr>
          <w:rFonts w:hint="eastAsia"/>
          <w:i/>
          <w:szCs w:val="22"/>
          <w:lang w:eastAsia="zh-CN"/>
        </w:rPr>
        <w:t>.</w:t>
      </w:r>
    </w:p>
    <w:p>
      <w:pPr>
        <w:rPr>
          <w:rFonts w:hint="default"/>
          <w:b/>
          <w:bCs/>
          <w:i/>
          <w:iCs/>
          <w:lang w:val="en-US" w:eastAsia="zh-CN"/>
        </w:rPr>
      </w:pPr>
      <w:r>
        <w:rPr>
          <w:rFonts w:hint="default"/>
          <w:b/>
          <w:bCs/>
          <w:i/>
          <w:iCs/>
          <w:lang w:val="en-US" w:eastAsia="zh-CN"/>
        </w:rPr>
        <w:t xml:space="preserve">Proposal </w:t>
      </w:r>
      <w:r>
        <w:rPr>
          <w:rFonts w:hint="eastAsia"/>
          <w:b/>
          <w:bCs/>
          <w:i/>
          <w:iCs/>
          <w:lang w:val="en-US" w:eastAsia="zh-CN"/>
        </w:rPr>
        <w:t>2</w:t>
      </w:r>
      <w:r>
        <w:rPr>
          <w:rFonts w:hint="default"/>
          <w:b/>
          <w:bCs/>
          <w:i/>
          <w:iCs/>
          <w:lang w:val="en-US" w:eastAsia="zh-CN"/>
        </w:rPr>
        <w:t>:</w:t>
      </w:r>
      <w:r>
        <w:rPr>
          <w:rFonts w:hint="default"/>
          <w:i/>
          <w:iCs/>
          <w:lang w:val="en-US" w:eastAsia="zh-CN"/>
        </w:rPr>
        <w:t xml:space="preserve"> Both the same and the different SCS should be supported for the co-scheduled cells</w:t>
      </w:r>
      <w:r>
        <w:rPr>
          <w:rFonts w:hint="eastAsia"/>
          <w:i/>
          <w:iCs/>
          <w:lang w:val="en-US" w:eastAsia="zh-CN"/>
        </w:rPr>
        <w:t xml:space="preserve"> including the scheduling cell</w:t>
      </w:r>
      <w:r>
        <w:rPr>
          <w:rFonts w:hint="default"/>
          <w:i/>
          <w:iCs/>
          <w:lang w:val="en-US" w:eastAsia="zh-CN"/>
        </w:rPr>
        <w:t>.</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3</w:t>
      </w:r>
      <w:r>
        <w:rPr>
          <w:rFonts w:hint="default"/>
          <w:b/>
          <w:bCs/>
          <w:i/>
          <w:iCs/>
          <w:lang w:val="en-US" w:eastAsia="zh-CN"/>
        </w:rPr>
        <w:t>:</w:t>
      </w:r>
      <w:r>
        <w:rPr>
          <w:rFonts w:hint="default"/>
          <w:i/>
          <w:iCs/>
          <w:lang w:val="en-US" w:eastAsia="zh-CN"/>
        </w:rPr>
        <w:t xml:space="preserve"> The co-scheduled cell or the scheduling cell can have the same or different carrier type, including FDD carrier and TDD carrier, FR1 and FR2.</w:t>
      </w:r>
    </w:p>
    <w:p>
      <w:pPr>
        <w:numPr>
          <w:ilvl w:val="0"/>
          <w:numId w:val="12"/>
        </w:numPr>
        <w:spacing w:before="137" w:beforeLines="50"/>
        <w:ind w:left="420" w:hanging="420"/>
        <w:rPr>
          <w:rFonts w:hint="eastAsia"/>
          <w:i/>
          <w:iCs/>
          <w:color w:val="000000"/>
          <w:lang w:val="en-US" w:eastAsia="zh-CN"/>
        </w:rPr>
      </w:pPr>
      <w:r>
        <w:rPr>
          <w:rFonts w:hint="eastAsia"/>
          <w:i/>
          <w:iCs/>
          <w:color w:val="000000"/>
          <w:lang w:val="en-US" w:eastAsia="zh-CN"/>
        </w:rPr>
        <w:t xml:space="preserve">Unlicensed band should be de-prioritized. </w:t>
      </w:r>
    </w:p>
    <w:p>
      <w:pPr>
        <w:numPr>
          <w:ilvl w:val="0"/>
          <w:numId w:val="12"/>
        </w:numPr>
        <w:spacing w:before="137" w:beforeLines="50"/>
        <w:ind w:left="420" w:hanging="420"/>
        <w:rPr>
          <w:rFonts w:hint="eastAsia"/>
          <w:i/>
          <w:iCs/>
          <w:color w:val="000000"/>
          <w:lang w:val="en-US" w:eastAsia="zh-CN"/>
        </w:rPr>
      </w:pPr>
      <w:r>
        <w:rPr>
          <w:rFonts w:hint="eastAsia"/>
          <w:i/>
          <w:iCs/>
          <w:color w:val="000000"/>
          <w:lang w:val="en-US" w:eastAsia="zh-CN"/>
        </w:rPr>
        <w:t xml:space="preserve">SUL </w:t>
      </w:r>
      <w:r>
        <w:rPr>
          <w:rFonts w:hint="default"/>
          <w:i/>
          <w:iCs/>
          <w:color w:val="000000"/>
          <w:lang w:val="en-US" w:eastAsia="zh-CN"/>
        </w:rPr>
        <w:t xml:space="preserve">band </w:t>
      </w:r>
      <w:r>
        <w:rPr>
          <w:rFonts w:hint="eastAsia"/>
          <w:i/>
          <w:iCs/>
          <w:color w:val="000000"/>
          <w:lang w:val="en-US" w:eastAsia="zh-CN"/>
        </w:rPr>
        <w:t>should not be supported for multi-cell scheduling.</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4</w:t>
      </w:r>
      <w:r>
        <w:rPr>
          <w:rFonts w:hint="default"/>
          <w:b/>
          <w:bCs/>
          <w:i/>
          <w:iCs/>
          <w:lang w:val="en-US" w:eastAsia="zh-CN"/>
        </w:rPr>
        <w:t>:</w:t>
      </w:r>
      <w:r>
        <w:rPr>
          <w:rFonts w:hint="default"/>
          <w:i/>
          <w:iCs/>
          <w:lang w:val="en-US" w:eastAsia="zh-CN"/>
        </w:rPr>
        <w:t xml:space="preserve"> CBG-based transmission should not be supported for multi-cell downlink scheduling.</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5</w:t>
      </w:r>
      <w:r>
        <w:rPr>
          <w:rFonts w:hint="default"/>
          <w:b/>
          <w:bCs/>
          <w:i/>
          <w:iCs/>
          <w:lang w:val="en-US" w:eastAsia="zh-CN"/>
        </w:rPr>
        <w:t>:</w:t>
      </w:r>
      <w:r>
        <w:rPr>
          <w:rFonts w:hint="default"/>
          <w:i/>
          <w:iCs/>
          <w:lang w:val="en-US" w:eastAsia="zh-CN"/>
        </w:rPr>
        <w:t xml:space="preserve"> CBG based transmission should be supported for multi-cell uplink scheduling as long as the the payload size of UL MC-DCI is smaller than DL MC-DCI.</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6</w:t>
      </w:r>
      <w:r>
        <w:rPr>
          <w:rFonts w:hint="default"/>
          <w:b/>
          <w:bCs/>
          <w:i/>
          <w:iCs/>
          <w:lang w:val="en-US" w:eastAsia="zh-CN"/>
        </w:rPr>
        <w:t>:</w:t>
      </w:r>
      <w:r>
        <w:rPr>
          <w:rFonts w:hint="default"/>
          <w:i/>
          <w:iCs/>
          <w:lang w:val="en-US" w:eastAsia="zh-CN"/>
        </w:rPr>
        <w:t xml:space="preserve"> The CBG-based transmission can be configured for single cell scheduling if the two sub-codebooks can be maintained by the network.</w:t>
      </w:r>
    </w:p>
    <w:p>
      <w:pPr>
        <w:rPr>
          <w:rFonts w:hint="default"/>
          <w:b/>
          <w:bCs/>
          <w:i/>
          <w:iCs/>
          <w:lang w:val="en-US" w:eastAsia="zh-CN"/>
        </w:rPr>
      </w:pPr>
      <w:r>
        <w:rPr>
          <w:rFonts w:hint="default"/>
          <w:b/>
          <w:bCs/>
          <w:i/>
          <w:iCs/>
          <w:lang w:val="en-US" w:eastAsia="zh-CN"/>
        </w:rPr>
        <w:t xml:space="preserve">Proposal </w:t>
      </w:r>
      <w:r>
        <w:rPr>
          <w:rFonts w:hint="eastAsia"/>
          <w:b/>
          <w:bCs/>
          <w:i/>
          <w:iCs/>
          <w:lang w:val="en-US" w:eastAsia="zh-CN"/>
        </w:rPr>
        <w:t>7</w:t>
      </w:r>
      <w:r>
        <w:rPr>
          <w:rFonts w:hint="default"/>
          <w:b/>
          <w:bCs/>
          <w:i/>
          <w:iCs/>
          <w:lang w:val="en-US" w:eastAsia="zh-CN"/>
        </w:rPr>
        <w:t>:</w:t>
      </w:r>
      <w:r>
        <w:rPr>
          <w:rFonts w:hint="default"/>
          <w:i/>
          <w:iCs/>
          <w:lang w:val="en-US" w:eastAsia="zh-CN"/>
        </w:rPr>
        <w:t xml:space="preserve"> The multi-PDSCH scheduling and the multi-cell scheduling can be enabled if if the two sub-codebooks can be maintained by the network</w:t>
      </w:r>
    </w:p>
    <w:p>
      <w:pPr>
        <w:rPr>
          <w:rFonts w:hint="eastAsia"/>
          <w:b/>
          <w:bCs/>
          <w:i/>
          <w:iCs/>
          <w:lang w:val="en-US" w:eastAsia="zh-CN"/>
        </w:rPr>
      </w:pPr>
      <w:r>
        <w:rPr>
          <w:rFonts w:hint="default"/>
          <w:b/>
          <w:bCs/>
          <w:i/>
          <w:iCs/>
          <w:lang w:val="en-US" w:eastAsia="zh-CN"/>
        </w:rPr>
        <w:t xml:space="preserve">Proposal </w:t>
      </w:r>
      <w:r>
        <w:rPr>
          <w:rFonts w:hint="eastAsia"/>
          <w:b/>
          <w:bCs/>
          <w:i/>
          <w:iCs/>
          <w:lang w:val="en-US" w:eastAsia="zh-CN"/>
        </w:rPr>
        <w:t>8</w:t>
      </w:r>
      <w:r>
        <w:rPr>
          <w:rFonts w:hint="default"/>
          <w:b/>
          <w:bCs/>
          <w:i/>
          <w:iCs/>
          <w:lang w:val="en-US" w:eastAsia="zh-CN"/>
        </w:rPr>
        <w:t>:</w:t>
      </w:r>
      <w:r>
        <w:rPr>
          <w:rFonts w:hint="default"/>
          <w:i/>
          <w:iCs/>
          <w:lang w:val="en-US" w:eastAsia="zh-CN"/>
        </w:rPr>
        <w:t xml:space="preserve"> Some fields should not be included in the MC-DCI, including CBG transmission information and the UL/SUL indicator.</w:t>
      </w:r>
    </w:p>
    <w:p>
      <w:pPr>
        <w:rPr>
          <w:rFonts w:hint="default"/>
          <w:b/>
          <w:bCs/>
          <w:i/>
          <w:iCs/>
          <w:lang w:val="en-US"/>
        </w:rPr>
      </w:pPr>
      <w:r>
        <w:rPr>
          <w:rFonts w:hint="eastAsia"/>
          <w:b/>
          <w:bCs/>
          <w:i/>
          <w:iCs/>
          <w:lang w:val="en-US" w:eastAsia="zh-CN"/>
        </w:rPr>
        <w:t>Proposal 9</w:t>
      </w:r>
      <w:r>
        <w:rPr>
          <w:rFonts w:hint="eastAsia"/>
          <w:i/>
          <w:iCs/>
          <w:lang w:val="en-US" w:eastAsia="zh-CN"/>
        </w:rPr>
        <w:t xml:space="preserve">: Except </w:t>
      </w:r>
      <w:r>
        <w:rPr>
          <w:rFonts w:hint="default"/>
          <w:i/>
          <w:iCs/>
          <w:lang w:val="en-US" w:eastAsia="zh-CN"/>
        </w:rPr>
        <w:t xml:space="preserve">for </w:t>
      </w:r>
      <w:r>
        <w:rPr>
          <w:rFonts w:hint="eastAsia"/>
          <w:i/>
          <w:iCs/>
          <w:lang w:val="en-US" w:eastAsia="zh-CN"/>
        </w:rPr>
        <w:t xml:space="preserve">the fields </w:t>
      </w:r>
      <w:r>
        <w:rPr>
          <w:rFonts w:hint="default"/>
          <w:i/>
          <w:iCs/>
          <w:lang w:val="en-US" w:eastAsia="zh-CN"/>
        </w:rPr>
        <w:t xml:space="preserve">that </w:t>
      </w:r>
      <w:r>
        <w:rPr>
          <w:rFonts w:hint="eastAsia"/>
          <w:i/>
          <w:iCs/>
          <w:lang w:val="en-US" w:eastAsia="zh-CN"/>
        </w:rPr>
        <w:t>must be separate</w:t>
      </w:r>
      <w:r>
        <w:rPr>
          <w:rFonts w:hint="default"/>
          <w:i/>
          <w:iCs/>
          <w:lang w:val="en-US" w:eastAsia="zh-CN"/>
        </w:rPr>
        <w:t>ly</w:t>
      </w:r>
      <w:r>
        <w:rPr>
          <w:rFonts w:hint="eastAsia"/>
          <w:i/>
          <w:iCs/>
          <w:lang w:val="en-US" w:eastAsia="zh-CN"/>
        </w:rPr>
        <w:t xml:space="preserve"> indicated</w:t>
      </w:r>
      <w:r>
        <w:rPr>
          <w:rFonts w:hint="default"/>
          <w:i/>
          <w:iCs/>
          <w:lang w:val="en-US" w:eastAsia="zh-CN"/>
        </w:rPr>
        <w:t xml:space="preserve"> (e.g., NDI, RV)</w:t>
      </w:r>
      <w:r>
        <w:rPr>
          <w:rFonts w:hint="eastAsia"/>
          <w:i/>
          <w:iCs/>
          <w:lang w:val="en-US" w:eastAsia="zh-CN"/>
        </w:rPr>
        <w:t xml:space="preserve">, at most 4 sub-groups </w:t>
      </w:r>
      <w:r>
        <w:rPr>
          <w:rFonts w:hint="default"/>
          <w:i/>
          <w:iCs/>
          <w:lang w:val="en-US" w:eastAsia="zh-CN"/>
        </w:rPr>
        <w:t>can be</w:t>
      </w:r>
      <w:r>
        <w:rPr>
          <w:rFonts w:hint="eastAsia"/>
          <w:i/>
          <w:iCs/>
          <w:lang w:val="en-US" w:eastAsia="zh-CN"/>
        </w:rPr>
        <w:t xml:space="preserve"> designed for a configurable field</w:t>
      </w:r>
      <w:r>
        <w:rPr>
          <w:rFonts w:hint="default"/>
          <w:i/>
          <w:iCs/>
          <w:lang w:val="en-US" w:eastAsia="zh-CN"/>
        </w:rPr>
        <w:t xml:space="preserve">, where each </w:t>
      </w:r>
      <w:r>
        <w:rPr>
          <w:rFonts w:hint="eastAsia"/>
          <w:i/>
          <w:iCs/>
          <w:lang w:val="en-US" w:eastAsia="zh-CN"/>
        </w:rPr>
        <w:t>sub-group</w:t>
      </w:r>
      <w:r>
        <w:rPr>
          <w:rFonts w:hint="default"/>
          <w:i/>
          <w:iCs/>
          <w:lang w:val="en-US" w:eastAsia="zh-CN"/>
        </w:rPr>
        <w:t xml:space="preserve"> corresponds to one separate indication of this field</w:t>
      </w:r>
      <w:r>
        <w:rPr>
          <w:rFonts w:hint="eastAsia"/>
          <w:i/>
          <w:iCs/>
          <w:lang w:val="en-US" w:eastAsia="zh-CN"/>
        </w:rPr>
        <w:t>.</w:t>
      </w:r>
    </w:p>
    <w:p>
      <w:pPr>
        <w:rPr>
          <w:rFonts w:hint="default"/>
          <w:i/>
          <w:iCs/>
          <w:lang w:val="en-US"/>
        </w:rPr>
      </w:pPr>
      <w:r>
        <w:rPr>
          <w:rFonts w:hint="default"/>
          <w:b/>
          <w:bCs/>
          <w:i/>
          <w:iCs/>
          <w:lang w:val="en-US"/>
        </w:rPr>
        <w:t xml:space="preserve">Proposal </w:t>
      </w:r>
      <w:r>
        <w:rPr>
          <w:rFonts w:hint="eastAsia"/>
          <w:b/>
          <w:bCs/>
          <w:i/>
          <w:iCs/>
          <w:lang w:val="en-US" w:eastAsia="zh-CN"/>
        </w:rPr>
        <w:t>10</w:t>
      </w:r>
      <w:r>
        <w:rPr>
          <w:rFonts w:hint="default"/>
          <w:b/>
          <w:bCs/>
          <w:i/>
          <w:iCs/>
          <w:lang w:val="en-US"/>
        </w:rPr>
        <w:t>:</w:t>
      </w:r>
      <w:r>
        <w:rPr>
          <w:rFonts w:hint="default"/>
          <w:i/>
          <w:iCs/>
          <w:lang w:val="en-US"/>
        </w:rPr>
        <w:t xml:space="preserve"> The fields are categorized as below.</w:t>
      </w:r>
    </w:p>
    <w:p>
      <w:pPr>
        <w:numPr>
          <w:ilvl w:val="0"/>
          <w:numId w:val="12"/>
        </w:numPr>
        <w:spacing w:before="137" w:beforeLines="50"/>
        <w:ind w:left="420" w:hanging="420"/>
        <w:rPr>
          <w:rFonts w:hint="eastAsia"/>
          <w:i/>
          <w:iCs/>
          <w:color w:val="000000"/>
          <w:lang w:val="en-US" w:eastAsia="zh-CN"/>
        </w:rPr>
      </w:pPr>
      <w:r>
        <w:rPr>
          <w:rFonts w:hint="eastAsia"/>
          <w:i/>
          <w:iCs/>
          <w:color w:val="000000"/>
          <w:lang w:val="en-US" w:eastAsia="zh-CN"/>
        </w:rPr>
        <w:t xml:space="preserve">Type-1 field: </w:t>
      </w:r>
      <w:r>
        <w:rPr>
          <w:rFonts w:hint="eastAsia"/>
          <w:i/>
          <w:iCs/>
          <w:color w:val="000000"/>
          <w:lang w:eastAsia="zh-CN"/>
        </w:rPr>
        <w:t>Identifier for DCI formats</w:t>
      </w:r>
      <w:r>
        <w:rPr>
          <w:rFonts w:hint="eastAsia"/>
          <w:i/>
          <w:iCs/>
          <w:color w:val="000000"/>
          <w:lang w:val="en-US" w:eastAsia="zh-CN"/>
        </w:rPr>
        <w:t xml:space="preserve">, </w:t>
      </w:r>
      <w:r>
        <w:rPr>
          <w:rFonts w:hint="eastAsia"/>
          <w:i/>
          <w:iCs/>
          <w:color w:val="000000"/>
          <w:lang w:eastAsia="zh-CN"/>
        </w:rPr>
        <w:t>Downlink assignment index</w:t>
      </w:r>
      <w:r>
        <w:rPr>
          <w:rFonts w:hint="eastAsia"/>
          <w:i/>
          <w:iCs/>
          <w:color w:val="000000"/>
          <w:lang w:val="en-US" w:eastAsia="zh-CN"/>
        </w:rPr>
        <w:t xml:space="preserve">, </w:t>
      </w:r>
      <w:r>
        <w:rPr>
          <w:rFonts w:hint="eastAsia"/>
          <w:i/>
          <w:iCs/>
          <w:color w:val="000000"/>
          <w:lang w:eastAsia="zh-CN"/>
        </w:rPr>
        <w:t>TPC for scheduled PUCCH</w:t>
      </w:r>
      <w:r>
        <w:rPr>
          <w:rFonts w:hint="eastAsia"/>
          <w:i/>
          <w:iCs/>
          <w:color w:val="000000"/>
          <w:lang w:val="en-US" w:eastAsia="zh-CN"/>
        </w:rPr>
        <w:t xml:space="preserve">, </w:t>
      </w:r>
      <w:r>
        <w:rPr>
          <w:rFonts w:hint="eastAsia"/>
          <w:i/>
          <w:iCs/>
          <w:color w:val="000000"/>
          <w:lang w:eastAsia="zh-CN"/>
        </w:rPr>
        <w:t>PUCCH resource indicator</w:t>
      </w:r>
      <w:r>
        <w:rPr>
          <w:rFonts w:hint="eastAsia"/>
          <w:i/>
          <w:iCs/>
          <w:color w:val="000000"/>
          <w:lang w:val="en-US" w:eastAsia="zh-CN"/>
        </w:rPr>
        <w:t xml:space="preserve">, </w:t>
      </w:r>
      <w:r>
        <w:rPr>
          <w:rFonts w:hint="eastAsia"/>
          <w:i/>
          <w:iCs/>
          <w:color w:val="000000"/>
          <w:lang w:eastAsia="zh-CN"/>
        </w:rPr>
        <w:t>PDSCH-to-HARQ timing indicator</w:t>
      </w:r>
      <w:r>
        <w:rPr>
          <w:rFonts w:hint="eastAsia"/>
          <w:i/>
          <w:iCs/>
          <w:color w:val="000000"/>
          <w:lang w:val="en-US" w:eastAsia="zh-CN"/>
        </w:rPr>
        <w:t xml:space="preserve">, </w:t>
      </w:r>
      <w:r>
        <w:rPr>
          <w:rFonts w:hint="eastAsia"/>
          <w:i/>
          <w:iCs/>
          <w:color w:val="000000"/>
          <w:lang w:eastAsia="zh-CN"/>
        </w:rPr>
        <w:t>HPN</w:t>
      </w:r>
      <w:r>
        <w:rPr>
          <w:rFonts w:hint="eastAsia"/>
          <w:i/>
          <w:iCs/>
          <w:color w:val="000000"/>
          <w:lang w:val="en-US" w:eastAsia="zh-CN"/>
        </w:rPr>
        <w:t xml:space="preserve">, </w:t>
      </w:r>
      <w:r>
        <w:rPr>
          <w:rFonts w:hint="eastAsia"/>
          <w:i/>
          <w:iCs/>
          <w:color w:val="000000"/>
          <w:lang w:eastAsia="zh-CN"/>
        </w:rPr>
        <w:t>One-shot HARQ-ACK request</w:t>
      </w:r>
      <w:r>
        <w:rPr>
          <w:rFonts w:hint="eastAsia"/>
          <w:i/>
          <w:iCs/>
          <w:color w:val="000000"/>
          <w:lang w:val="en-US" w:eastAsia="zh-CN"/>
        </w:rPr>
        <w:t xml:space="preserve">, </w:t>
      </w:r>
      <w:r>
        <w:rPr>
          <w:rFonts w:hint="eastAsia"/>
          <w:i/>
          <w:iCs/>
          <w:color w:val="000000"/>
          <w:lang w:eastAsia="zh-CN"/>
        </w:rPr>
        <w:t>beta offset indicator</w:t>
      </w:r>
      <w:r>
        <w:rPr>
          <w:rFonts w:hint="eastAsia"/>
          <w:i/>
          <w:iCs/>
          <w:color w:val="000000"/>
          <w:lang w:val="en-US" w:eastAsia="zh-CN"/>
        </w:rPr>
        <w:t xml:space="preserve">, </w:t>
      </w:r>
      <w:r>
        <w:rPr>
          <w:rFonts w:hint="eastAsia"/>
          <w:i/>
          <w:iCs/>
          <w:color w:val="000000"/>
          <w:lang w:eastAsia="zh-CN"/>
        </w:rPr>
        <w:t>Indicator of co-scheduled cells</w:t>
      </w:r>
    </w:p>
    <w:p>
      <w:pPr>
        <w:numPr>
          <w:ilvl w:val="0"/>
          <w:numId w:val="12"/>
        </w:numPr>
        <w:spacing w:before="137" w:beforeLines="50"/>
        <w:ind w:left="420" w:hanging="420"/>
        <w:rPr>
          <w:rFonts w:hint="eastAsia"/>
          <w:i/>
          <w:iCs/>
          <w:color w:val="000000"/>
          <w:lang w:val="en-US" w:eastAsia="zh-CN"/>
        </w:rPr>
      </w:pPr>
      <w:r>
        <w:rPr>
          <w:rFonts w:hint="eastAsia"/>
          <w:i/>
          <w:iCs/>
          <w:color w:val="000000"/>
          <w:lang w:val="en-US" w:eastAsia="zh-CN"/>
        </w:rPr>
        <w:t>Type-2 field: NDI, RV</w:t>
      </w:r>
    </w:p>
    <w:p>
      <w:pPr>
        <w:numPr>
          <w:ilvl w:val="0"/>
          <w:numId w:val="12"/>
        </w:numPr>
        <w:spacing w:before="137" w:beforeLines="50"/>
        <w:ind w:left="420" w:hanging="420"/>
        <w:rPr>
          <w:rFonts w:hint="eastAsia"/>
          <w:i/>
          <w:iCs/>
          <w:color w:val="000000"/>
          <w:szCs w:val="20"/>
          <w:lang w:val="en-US" w:eastAsia="zh-CN"/>
        </w:rPr>
      </w:pPr>
      <w:r>
        <w:rPr>
          <w:rFonts w:hint="eastAsia"/>
          <w:i/>
          <w:iCs/>
          <w:color w:val="000000"/>
          <w:lang w:val="en-US" w:eastAsia="zh-CN"/>
        </w:rPr>
        <w:t>Type-3 field: PRB bundling size indicator, Rate matching indicator, ZP CSI-RS trigger, Antenna port(s), SRS request, DMRS sequence initialization, TPC for scheduled PUSCHs, Modulation and coding scheme, Bandwidth part indicator, Time domain resource assignment, Frequency domain resource assignment, VRB-to-PRB mapping, ChannelAccess-Cpext, CSI request, SRI</w:t>
      </w:r>
    </w:p>
    <w:p>
      <w:pPr>
        <w:rPr>
          <w:rFonts w:hint="default"/>
          <w:i/>
          <w:iCs/>
          <w:lang w:val="en-US" w:eastAsia="zh-CN"/>
        </w:rPr>
      </w:pPr>
      <w:r>
        <w:rPr>
          <w:rFonts w:hint="default"/>
          <w:b/>
          <w:bCs/>
          <w:i/>
          <w:iCs/>
          <w:lang w:val="en-US" w:eastAsia="zh-CN"/>
        </w:rPr>
        <w:t>Proposal 11:</w:t>
      </w:r>
      <w:r>
        <w:rPr>
          <w:rFonts w:hint="default"/>
          <w:i/>
          <w:iCs/>
          <w:lang w:val="en-US" w:eastAsia="zh-CN"/>
        </w:rPr>
        <w:t xml:space="preserve"> The frequency resource indication for the co-scheduled cells with different BWP sizes in the case of shared FDRA field should be studied.</w:t>
      </w:r>
    </w:p>
    <w:p>
      <w:pPr>
        <w:rPr>
          <w:rFonts w:hint="default" w:ascii="New York" w:hAnsi="New York"/>
          <w:i/>
          <w:iCs/>
        </w:rPr>
      </w:pPr>
      <w:r>
        <w:rPr>
          <w:rFonts w:hint="default" w:ascii="New York" w:hAnsi="New York"/>
          <w:b/>
          <w:bCs/>
          <w:i/>
          <w:iCs/>
          <w:lang w:val="en-US"/>
        </w:rPr>
        <w:t xml:space="preserve">Proposal </w:t>
      </w:r>
      <w:r>
        <w:rPr>
          <w:rFonts w:hint="eastAsia" w:ascii="New York" w:hAnsi="New York"/>
          <w:b/>
          <w:bCs/>
          <w:i/>
          <w:iCs/>
          <w:lang w:val="en-US" w:eastAsia="zh-CN"/>
        </w:rPr>
        <w:t>1</w:t>
      </w:r>
      <w:r>
        <w:rPr>
          <w:rFonts w:hint="default" w:ascii="New York" w:hAnsi="New York"/>
          <w:b/>
          <w:bCs/>
          <w:i/>
          <w:iCs/>
          <w:lang w:val="en-US" w:eastAsia="zh-CN"/>
        </w:rPr>
        <w:t>2</w:t>
      </w:r>
      <w:r>
        <w:rPr>
          <w:rFonts w:hint="default" w:ascii="New York" w:hAnsi="New York"/>
          <w:b/>
          <w:bCs/>
          <w:i/>
          <w:iCs/>
          <w:lang w:val="en-US"/>
        </w:rPr>
        <w:t>:</w:t>
      </w:r>
      <w:r>
        <w:rPr>
          <w:rFonts w:hint="default" w:ascii="New York" w:hAnsi="New York"/>
          <w:i/>
          <w:iCs/>
          <w:lang w:val="en-US"/>
        </w:rPr>
        <w:t xml:space="preserve"> </w:t>
      </w:r>
      <w:r>
        <w:rPr>
          <w:rFonts w:hint="default" w:ascii="New York" w:hAnsi="New York"/>
          <w:i/>
          <w:iCs/>
        </w:rPr>
        <w:t>A codepoint of CIF field indicates a row of a table comprising the co-scheduled cells</w:t>
      </w:r>
    </w:p>
    <w:p>
      <w:pPr>
        <w:numPr>
          <w:ilvl w:val="0"/>
          <w:numId w:val="12"/>
        </w:numPr>
        <w:spacing w:before="137" w:beforeLines="50"/>
        <w:ind w:left="420" w:hanging="420"/>
        <w:rPr>
          <w:rFonts w:hint="eastAsia" w:ascii="Times New Roman" w:hAnsi="Times New Roman"/>
          <w:i/>
          <w:iCs/>
          <w:color w:val="000000"/>
          <w:lang w:eastAsia="zh-CN"/>
        </w:rPr>
      </w:pPr>
      <w:r>
        <w:rPr>
          <w:rFonts w:hint="eastAsia" w:ascii="Times New Roman" w:hAnsi="Times New Roman"/>
          <w:i/>
          <w:iCs/>
          <w:color w:val="000000"/>
          <w:lang w:eastAsia="zh-CN"/>
        </w:rPr>
        <w:t>The table is configured by RRC</w:t>
      </w:r>
    </w:p>
    <w:p>
      <w:pPr>
        <w:numPr>
          <w:ilvl w:val="0"/>
          <w:numId w:val="12"/>
        </w:numPr>
        <w:spacing w:before="137" w:beforeLines="50"/>
        <w:ind w:left="420" w:hanging="420"/>
        <w:rPr>
          <w:rFonts w:hint="default"/>
          <w:i/>
          <w:iCs/>
          <w:color w:val="000000"/>
          <w:szCs w:val="20"/>
          <w:lang w:val="en-US" w:eastAsia="zh-CN"/>
        </w:rPr>
      </w:pPr>
      <w:r>
        <w:rPr>
          <w:rFonts w:hint="eastAsia" w:ascii="Times New Roman" w:hAnsi="Times New Roman"/>
          <w:i/>
          <w:iCs/>
          <w:color w:val="000000"/>
          <w:lang w:eastAsia="zh-CN"/>
        </w:rPr>
        <w:t>The PDSCH and PUSCH can be configured with different table</w:t>
      </w:r>
    </w:p>
    <w:p>
      <w:pPr>
        <w:spacing w:before="137" w:beforeLines="50"/>
        <w:rPr>
          <w:rFonts w:hint="default"/>
          <w:szCs w:val="20"/>
          <w:lang w:val="en-US" w:eastAsia="zh-CN"/>
        </w:rPr>
      </w:pPr>
      <w:r>
        <w:rPr>
          <w:rFonts w:hint="eastAsia"/>
          <w:b/>
          <w:bCs/>
          <w:i/>
          <w:iCs/>
          <w:szCs w:val="20"/>
          <w:lang w:val="en-US" w:eastAsia="zh-CN"/>
        </w:rPr>
        <w:t>Proposal 1</w:t>
      </w:r>
      <w:r>
        <w:rPr>
          <w:rFonts w:hint="default"/>
          <w:b/>
          <w:bCs/>
          <w:i/>
          <w:iCs/>
          <w:szCs w:val="20"/>
          <w:lang w:val="en-US" w:eastAsia="zh-CN"/>
        </w:rPr>
        <w:t>3</w:t>
      </w:r>
      <w:r>
        <w:rPr>
          <w:rFonts w:hint="eastAsia"/>
          <w:i/>
          <w:iCs/>
          <w:szCs w:val="20"/>
          <w:lang w:val="en-US" w:eastAsia="zh-CN"/>
        </w:rPr>
        <w:t xml:space="preserve">: MC-DCI used for scheduling a group of configured co-scheduled cells can be </w:t>
      </w:r>
      <w:r>
        <w:rPr>
          <w:rFonts w:hint="eastAsia"/>
          <w:i/>
          <w:iCs/>
          <w:lang w:val="en-US" w:eastAsia="zh-CN"/>
        </w:rPr>
        <w:t>transmitted and detected in a USS of a scheduled cell</w:t>
      </w:r>
      <w:r>
        <w:rPr>
          <w:rFonts w:hint="eastAsia"/>
          <w:i/>
          <w:iCs/>
          <w:szCs w:val="20"/>
          <w:lang w:val="en-US" w:eastAsia="zh-CN"/>
        </w:rPr>
        <w:t xml:space="preserve"> if the scheduled cell is configured within the group of co-scheduled cells</w:t>
      </w:r>
      <w:r>
        <w:rPr>
          <w:rFonts w:hint="eastAsia"/>
          <w:i/>
          <w:iCs/>
          <w:lang w:val="en-US" w:eastAsia="zh-CN"/>
        </w:rPr>
        <w:t>.</w:t>
      </w:r>
    </w:p>
    <w:p>
      <w:pPr>
        <w:spacing w:before="137" w:beforeLines="50"/>
        <w:rPr>
          <w:rFonts w:hint="eastAsia"/>
          <w:b/>
          <w:bCs/>
          <w:i/>
          <w:iCs/>
          <w:color w:val="000000"/>
          <w:szCs w:val="20"/>
          <w:lang w:val="en-US" w:eastAsia="zh-CN"/>
        </w:rPr>
      </w:pPr>
      <w:r>
        <w:rPr>
          <w:rFonts w:hint="eastAsia"/>
          <w:b/>
          <w:bCs/>
          <w:i/>
          <w:iCs/>
          <w:color w:val="000000"/>
          <w:szCs w:val="20"/>
          <w:lang w:val="en-US" w:eastAsia="zh-CN"/>
        </w:rPr>
        <w:t>Proposal 1</w:t>
      </w:r>
      <w:r>
        <w:rPr>
          <w:rFonts w:hint="default"/>
          <w:b/>
          <w:bCs/>
          <w:i/>
          <w:iCs/>
          <w:color w:val="000000"/>
          <w:szCs w:val="20"/>
          <w:lang w:val="en-US" w:eastAsia="zh-CN"/>
        </w:rPr>
        <w:t>4</w:t>
      </w:r>
      <w:r>
        <w:rPr>
          <w:rFonts w:hint="eastAsia"/>
          <w:i/>
          <w:iCs/>
          <w:color w:val="000000"/>
          <w:szCs w:val="20"/>
          <w:lang w:val="en-US" w:eastAsia="zh-CN"/>
        </w:rPr>
        <w:t xml:space="preserve">: </w:t>
      </w:r>
      <w:r>
        <w:rPr>
          <w:rFonts w:hint="eastAsia"/>
          <w:i/>
          <w:iCs/>
          <w:lang w:val="en-US" w:eastAsia="zh-CN"/>
        </w:rPr>
        <w:t xml:space="preserve">BD/CCE counting </w:t>
      </w:r>
      <w:r>
        <w:rPr>
          <w:rFonts w:ascii="Times New Roman" w:hAnsi="Times New Roman"/>
          <w:i/>
          <w:iCs/>
          <w:color w:val="000000"/>
          <w:szCs w:val="20"/>
        </w:rPr>
        <w:t>for multi-cell scheduling DCI</w:t>
      </w:r>
      <w:r>
        <w:rPr>
          <w:rFonts w:hint="eastAsia"/>
          <w:i/>
          <w:iCs/>
          <w:color w:val="000000"/>
          <w:szCs w:val="20"/>
          <w:lang w:val="en-US" w:eastAsia="zh-CN"/>
        </w:rPr>
        <w:t xml:space="preserve"> </w:t>
      </w:r>
      <w:r>
        <w:rPr>
          <w:rFonts w:hint="eastAsia"/>
          <w:i/>
          <w:iCs/>
          <w:lang w:val="en-US" w:eastAsia="zh-CN"/>
        </w:rPr>
        <w:t xml:space="preserve">within a USS of a scheduled cell </w:t>
      </w:r>
      <w:r>
        <w:rPr>
          <w:rFonts w:hint="eastAsia"/>
          <w:i/>
          <w:iCs/>
          <w:color w:val="000000"/>
          <w:szCs w:val="20"/>
          <w:lang w:val="en-US" w:eastAsia="zh-CN"/>
        </w:rPr>
        <w:t>will be counted only in the scheduled cell.</w:t>
      </w:r>
    </w:p>
    <w:p>
      <w:pPr>
        <w:spacing w:before="137" w:beforeLines="50"/>
        <w:rPr>
          <w:rFonts w:hint="eastAsia"/>
          <w:color w:val="000000"/>
          <w:szCs w:val="20"/>
          <w:lang w:val="en-US" w:eastAsia="zh-CN"/>
        </w:rPr>
      </w:pPr>
      <w:r>
        <w:rPr>
          <w:rFonts w:hint="eastAsia"/>
          <w:b/>
          <w:bCs/>
          <w:i/>
          <w:iCs/>
          <w:color w:val="000000"/>
          <w:szCs w:val="20"/>
          <w:lang w:val="en-US" w:eastAsia="zh-CN"/>
        </w:rPr>
        <w:t>Proposal 1</w:t>
      </w:r>
      <w:r>
        <w:rPr>
          <w:rFonts w:hint="default"/>
          <w:b/>
          <w:bCs/>
          <w:i/>
          <w:iCs/>
          <w:color w:val="000000"/>
          <w:szCs w:val="20"/>
          <w:lang w:val="en-US" w:eastAsia="zh-CN"/>
        </w:rPr>
        <w:t>5</w:t>
      </w:r>
      <w:r>
        <w:rPr>
          <w:rFonts w:hint="eastAsia"/>
          <w:i/>
          <w:iCs/>
          <w:color w:val="000000"/>
          <w:szCs w:val="20"/>
          <w:lang w:val="en-US" w:eastAsia="zh-CN"/>
        </w:rPr>
        <w:t xml:space="preserve">: For a scheduled cell within the </w:t>
      </w:r>
      <w:r>
        <w:rPr>
          <w:rFonts w:hint="eastAsia"/>
          <w:i/>
          <w:iCs/>
          <w:szCs w:val="20"/>
          <w:lang w:val="en-US" w:eastAsia="zh-CN"/>
        </w:rPr>
        <w:t xml:space="preserve">group of configured co-scheduled cells configured </w:t>
      </w:r>
      <w:r>
        <w:rPr>
          <w:rFonts w:hint="default"/>
          <w:i/>
          <w:iCs/>
          <w:szCs w:val="20"/>
          <w:lang w:val="en-US" w:eastAsia="zh-CN"/>
        </w:rPr>
        <w:t xml:space="preserve">with </w:t>
      </w:r>
      <w:r>
        <w:rPr>
          <w:rFonts w:hint="eastAsia"/>
          <w:i/>
          <w:iCs/>
          <w:szCs w:val="20"/>
          <w:lang w:val="en-US" w:eastAsia="zh-CN"/>
        </w:rPr>
        <w:t xml:space="preserve">a USS comprising MC-DCI, the size of MC-DCI </w:t>
      </w:r>
      <w:r>
        <w:rPr>
          <w:rFonts w:hint="default"/>
          <w:i/>
          <w:iCs/>
          <w:szCs w:val="20"/>
          <w:lang w:val="en-US" w:eastAsia="zh-CN"/>
        </w:rPr>
        <w:t xml:space="preserve">should </w:t>
      </w:r>
      <w:r>
        <w:rPr>
          <w:rFonts w:hint="eastAsia"/>
          <w:i/>
          <w:iCs/>
          <w:szCs w:val="20"/>
          <w:lang w:val="en-US" w:eastAsia="zh-CN"/>
        </w:rPr>
        <w:t xml:space="preserve">be counted </w:t>
      </w:r>
      <w:r>
        <w:rPr>
          <w:i/>
          <w:iCs/>
        </w:rPr>
        <w:t xml:space="preserve">only in </w:t>
      </w:r>
      <w:r>
        <w:rPr>
          <w:rFonts w:hint="eastAsia"/>
          <w:i/>
          <w:iCs/>
          <w:lang w:val="en-US" w:eastAsia="zh-CN"/>
        </w:rPr>
        <w:t xml:space="preserve">this </w:t>
      </w:r>
      <w:r>
        <w:rPr>
          <w:i/>
          <w:iCs/>
        </w:rPr>
        <w:t>scheduled cell</w:t>
      </w:r>
      <w:r>
        <w:rPr>
          <w:rFonts w:hint="eastAsia"/>
          <w:i/>
          <w:iCs/>
          <w:lang w:val="en-US" w:eastAsia="zh-CN"/>
        </w:rPr>
        <w:t>.</w:t>
      </w:r>
    </w:p>
    <w:p>
      <w:pPr>
        <w:spacing w:before="137" w:beforeLines="50"/>
        <w:rPr>
          <w:rFonts w:hint="default"/>
          <w:i/>
          <w:iCs/>
          <w:color w:val="000000"/>
          <w:szCs w:val="20"/>
          <w:lang w:val="en-US" w:eastAsia="zh-CN"/>
        </w:rPr>
      </w:pPr>
      <w:r>
        <w:rPr>
          <w:rFonts w:hint="eastAsia"/>
          <w:b/>
          <w:bCs/>
          <w:i/>
          <w:iCs/>
          <w:color w:val="000000"/>
          <w:szCs w:val="20"/>
          <w:lang w:val="en-US" w:eastAsia="zh-CN"/>
        </w:rPr>
        <w:t>Proposal 1</w:t>
      </w:r>
      <w:r>
        <w:rPr>
          <w:rFonts w:hint="default"/>
          <w:b/>
          <w:bCs/>
          <w:i/>
          <w:iCs/>
          <w:color w:val="000000"/>
          <w:szCs w:val="20"/>
          <w:lang w:val="en-US" w:eastAsia="zh-CN"/>
        </w:rPr>
        <w:t>6</w:t>
      </w:r>
      <w:r>
        <w:rPr>
          <w:rFonts w:hint="eastAsia"/>
          <w:i/>
          <w:iCs/>
          <w:color w:val="000000"/>
          <w:szCs w:val="20"/>
          <w:lang w:val="en-US" w:eastAsia="zh-CN"/>
        </w:rPr>
        <w:t>: DCI size budget for a scheduling cell which is also a scheduled cell can be achieved by one of following.</w:t>
      </w:r>
    </w:p>
    <w:p>
      <w:pPr>
        <w:numPr>
          <w:ilvl w:val="0"/>
          <w:numId w:val="12"/>
        </w:numPr>
        <w:spacing w:before="137" w:beforeLines="50"/>
        <w:ind w:left="420" w:hanging="420"/>
        <w:rPr>
          <w:rFonts w:hint="eastAsia"/>
          <w:i/>
          <w:iCs/>
          <w:color w:val="000000"/>
          <w:szCs w:val="20"/>
          <w:lang w:val="en-US" w:eastAsia="zh-CN"/>
        </w:rPr>
      </w:pPr>
      <w:r>
        <w:rPr>
          <w:rFonts w:hint="default"/>
          <w:i/>
          <w:iCs/>
          <w:color w:val="000000"/>
          <w:szCs w:val="20"/>
          <w:lang w:val="en-US" w:eastAsia="zh-CN"/>
        </w:rPr>
        <w:t xml:space="preserve">The whole DCI budget can be used for DCI formats </w:t>
      </w:r>
      <w:r>
        <w:rPr>
          <w:i/>
          <w:iCs/>
          <w:lang w:eastAsia="ja-JP"/>
        </w:rPr>
        <w:t>with CRC scrambled by C-RNTI</w:t>
      </w:r>
    </w:p>
    <w:p>
      <w:pPr>
        <w:numPr>
          <w:ilvl w:val="0"/>
          <w:numId w:val="12"/>
        </w:numPr>
        <w:spacing w:before="137" w:beforeLines="50"/>
        <w:ind w:left="420" w:hanging="420"/>
        <w:rPr>
          <w:rFonts w:hint="eastAsia"/>
          <w:i/>
          <w:iCs/>
          <w:color w:val="000000"/>
          <w:szCs w:val="20"/>
          <w:lang w:val="en-US" w:eastAsia="zh-CN"/>
        </w:rPr>
      </w:pPr>
      <w:r>
        <w:rPr>
          <w:rFonts w:hint="eastAsia"/>
          <w:i/>
          <w:iCs/>
          <w:color w:val="000000"/>
          <w:szCs w:val="20"/>
          <w:lang w:val="en-US" w:eastAsia="zh-CN"/>
        </w:rPr>
        <w:t xml:space="preserve">Maintain current DCI size budget and the MC-DCI can be only configured in the USS of one or more scheduled </w:t>
      </w:r>
    </w:p>
    <w:p>
      <w:pPr>
        <w:rPr>
          <w:rFonts w:hint="default"/>
          <w:b/>
          <w:bCs/>
          <w:i/>
          <w:iCs/>
          <w:lang w:val="en-US"/>
        </w:rPr>
      </w:pPr>
      <w:r>
        <w:rPr>
          <w:rFonts w:hint="default"/>
          <w:b/>
          <w:bCs/>
          <w:i/>
          <w:iCs/>
          <w:lang w:val="en-US" w:eastAsia="zh-CN"/>
        </w:rPr>
        <w:t xml:space="preserve">Proposal </w:t>
      </w:r>
      <w:r>
        <w:rPr>
          <w:rFonts w:hint="eastAsia"/>
          <w:b/>
          <w:bCs/>
          <w:i/>
          <w:iCs/>
          <w:lang w:val="en-US" w:eastAsia="zh-CN"/>
        </w:rPr>
        <w:t>1</w:t>
      </w:r>
      <w:r>
        <w:rPr>
          <w:rFonts w:hint="default"/>
          <w:b/>
          <w:bCs/>
          <w:i/>
          <w:iCs/>
          <w:lang w:val="en-US" w:eastAsia="zh-CN"/>
        </w:rPr>
        <w:t>7:</w:t>
      </w:r>
      <w:r>
        <w:rPr>
          <w:rFonts w:hint="default"/>
          <w:i/>
          <w:iCs/>
          <w:lang w:val="en-US" w:eastAsia="zh-CN"/>
        </w:rPr>
        <w:t xml:space="preserve"> </w:t>
      </w:r>
      <w:r>
        <w:rPr>
          <w:rFonts w:hint="eastAsia"/>
          <w:i/>
          <w:iCs/>
          <w:lang w:val="en-US" w:eastAsia="zh-CN"/>
        </w:rPr>
        <w:t>Both</w:t>
      </w:r>
      <w:r>
        <w:rPr>
          <w:rFonts w:hint="default"/>
          <w:i/>
          <w:iCs/>
          <w:lang w:val="en-US" w:eastAsia="zh-CN"/>
        </w:rPr>
        <w:t xml:space="preserve"> MC-DCI and the SC-DCI transmission on the same serving cell or the different serving cells can be supported for a scheduled cell</w:t>
      </w:r>
      <w:r>
        <w:rPr>
          <w:rFonts w:hint="eastAsia"/>
          <w:i/>
          <w:iCs/>
          <w:lang w:val="en-US" w:eastAsia="zh-CN"/>
        </w:rPr>
        <w:t xml:space="preserve">, as well as the </w:t>
      </w:r>
      <w:r>
        <w:rPr>
          <w:rFonts w:hint="default"/>
          <w:i/>
          <w:iCs/>
          <w:lang w:val="en-US" w:eastAsia="zh-CN"/>
        </w:rPr>
        <w:t>Scell scheduling PCell supported for multi-cell scheduling.</w:t>
      </w:r>
    </w:p>
    <w:p>
      <w:pPr>
        <w:rPr>
          <w:rFonts w:hint="eastAsia"/>
          <w:lang w:eastAsia="zh-CN"/>
        </w:rPr>
      </w:pPr>
      <w:r>
        <w:rPr>
          <w:rFonts w:hint="default"/>
          <w:b/>
          <w:bCs/>
          <w:i/>
          <w:iCs/>
          <w:lang w:val="en-US"/>
        </w:rPr>
        <w:t xml:space="preserve">Proposal </w:t>
      </w:r>
      <w:r>
        <w:rPr>
          <w:rFonts w:hint="eastAsia"/>
          <w:b/>
          <w:bCs/>
          <w:i/>
          <w:iCs/>
          <w:lang w:val="en-US" w:eastAsia="zh-CN"/>
        </w:rPr>
        <w:t>1</w:t>
      </w:r>
      <w:r>
        <w:rPr>
          <w:rFonts w:hint="default"/>
          <w:b/>
          <w:bCs/>
          <w:i/>
          <w:iCs/>
          <w:lang w:val="en-US" w:eastAsia="zh-CN"/>
        </w:rPr>
        <w:t>8</w:t>
      </w:r>
      <w:r>
        <w:rPr>
          <w:rFonts w:hint="default"/>
          <w:b/>
          <w:bCs/>
          <w:i/>
          <w:iCs/>
          <w:lang w:val="en-US"/>
        </w:rPr>
        <w:t>:</w:t>
      </w:r>
      <w:r>
        <w:rPr>
          <w:rFonts w:hint="default"/>
          <w:i/>
          <w:iCs/>
          <w:lang w:val="en-US"/>
        </w:rPr>
        <w:t xml:space="preserve"> One of the multiple PDSCH scheduled by MC-DCI and the corresponding k1 offset should be used to determine the PUCCH slot.</w:t>
      </w:r>
    </w:p>
    <w:p>
      <w:pPr>
        <w:rPr>
          <w:rFonts w:hint="default"/>
          <w:i/>
          <w:iCs/>
          <w:lang w:val="en-US"/>
        </w:rPr>
      </w:pPr>
      <w:r>
        <w:rPr>
          <w:rFonts w:hint="default"/>
          <w:b/>
          <w:bCs/>
          <w:i/>
          <w:iCs/>
          <w:lang w:val="en-US"/>
        </w:rPr>
        <w:t xml:space="preserve">Proposal </w:t>
      </w:r>
      <w:r>
        <w:rPr>
          <w:rFonts w:hint="eastAsia"/>
          <w:b/>
          <w:bCs/>
          <w:i/>
          <w:iCs/>
          <w:lang w:val="en-US" w:eastAsia="zh-CN"/>
        </w:rPr>
        <w:t>1</w:t>
      </w:r>
      <w:r>
        <w:rPr>
          <w:rFonts w:hint="default"/>
          <w:b/>
          <w:bCs/>
          <w:i/>
          <w:iCs/>
          <w:lang w:val="en-US" w:eastAsia="zh-CN"/>
        </w:rPr>
        <w:t>9</w:t>
      </w:r>
      <w:r>
        <w:rPr>
          <w:rFonts w:hint="default"/>
          <w:b/>
          <w:bCs/>
          <w:i/>
          <w:iCs/>
          <w:lang w:val="en-US"/>
        </w:rPr>
        <w:t>:</w:t>
      </w:r>
      <w:r>
        <w:rPr>
          <w:rFonts w:hint="default"/>
          <w:i/>
          <w:iCs/>
          <w:lang w:val="en-US"/>
        </w:rPr>
        <w:t xml:space="preserve"> The Type-2 codebook construction method defined in Rel-17 should be reused for the multi-cell scheduling.</w:t>
      </w:r>
    </w:p>
    <w:p>
      <w:pPr>
        <w:numPr>
          <w:ilvl w:val="0"/>
          <w:numId w:val="18"/>
        </w:numPr>
        <w:ind w:left="420" w:hanging="420"/>
        <w:rPr>
          <w:rFonts w:hint="default"/>
          <w:i/>
          <w:iCs/>
          <w:lang w:val="en-US"/>
        </w:rPr>
      </w:pPr>
      <w:r>
        <w:rPr>
          <w:rFonts w:hint="default"/>
          <w:i/>
          <w:iCs/>
          <w:lang w:val="en-US"/>
        </w:rPr>
        <w:t>The Type-2 codebook includes two sub-codebooks at most, where the first one is for the single scheduled PDSCH and the second one is for the multi-scheduled PDSCHs.</w:t>
      </w:r>
    </w:p>
    <w:p>
      <w:pPr>
        <w:numPr>
          <w:ilvl w:val="0"/>
          <w:numId w:val="18"/>
        </w:numPr>
        <w:ind w:left="420" w:hanging="420"/>
        <w:rPr>
          <w:rFonts w:hint="default"/>
          <w:i/>
          <w:iCs/>
          <w:lang w:val="en-US"/>
        </w:rPr>
      </w:pPr>
      <w:r>
        <w:rPr>
          <w:rFonts w:hint="default"/>
          <w:i/>
          <w:iCs/>
          <w:lang w:val="en-US"/>
        </w:rPr>
        <w:t>The DAI is counted for the two sub-codebooks separately.</w:t>
      </w:r>
    </w:p>
    <w:p>
      <w:pPr>
        <w:numPr>
          <w:ilvl w:val="0"/>
          <w:numId w:val="18"/>
        </w:numPr>
        <w:spacing w:before="0" w:beforeLines="-2147483648"/>
        <w:ind w:left="420" w:hanging="420"/>
        <w:rPr>
          <w:rFonts w:hint="default"/>
          <w:i/>
          <w:iCs/>
          <w:highlight w:val="none"/>
          <w:lang w:val="en-US" w:eastAsia="zh-CN"/>
        </w:rPr>
      </w:pPr>
      <w:r>
        <w:rPr>
          <w:rFonts w:hint="default"/>
          <w:i/>
          <w:iCs/>
          <w:lang w:val="en-US"/>
        </w:rPr>
        <w:t>The HARQ-ACK information bits should be generated based on the maximum number of PDSCHs that the network can schedule.</w:t>
      </w:r>
    </w:p>
    <w:p>
      <w:pPr>
        <w:pStyle w:val="2"/>
        <w:rPr>
          <w:lang w:eastAsia="zh-CN"/>
        </w:rPr>
      </w:pPr>
      <w:r>
        <w:rPr>
          <w:rFonts w:hint="eastAsia"/>
          <w:lang w:eastAsia="zh-CN"/>
        </w:rPr>
        <w:t>R</w:t>
      </w:r>
      <w:r>
        <w:rPr>
          <w:lang w:eastAsia="zh-CN"/>
        </w:rPr>
        <w:t>eference</w:t>
      </w:r>
    </w:p>
    <w:p>
      <w:pPr>
        <w:pStyle w:val="126"/>
        <w:rPr>
          <w:rFonts w:hint="default"/>
          <w:lang w:val="en-US" w:eastAsia="zh-CN"/>
        </w:rPr>
      </w:pPr>
      <w:r>
        <w:rPr>
          <w:rFonts w:hint="eastAsia"/>
          <w:lang w:eastAsia="zh-CN"/>
        </w:rPr>
        <w:t>RP-220834</w:t>
      </w:r>
      <w:r>
        <w:rPr>
          <w:rFonts w:hint="eastAsia"/>
          <w:lang w:val="en-US" w:eastAsia="zh-CN"/>
        </w:rPr>
        <w:t xml:space="preserve">, Revised WID on Multi-carrier enhancements, </w:t>
      </w:r>
      <w:r>
        <w:rPr>
          <w:rFonts w:hint="eastAsia"/>
          <w:lang w:eastAsia="zh-CN"/>
        </w:rPr>
        <w:t>RAN#</w:t>
      </w:r>
      <w:r>
        <w:rPr>
          <w:rFonts w:hint="eastAsia"/>
          <w:lang w:val="en-US" w:eastAsia="zh-CN"/>
        </w:rPr>
        <w:t>95</w:t>
      </w:r>
      <w:r>
        <w:rPr>
          <w:rFonts w:hint="default"/>
          <w:lang w:val="en-US" w:eastAsia="zh-CN"/>
        </w:rPr>
        <w:t>-e</w:t>
      </w:r>
    </w:p>
    <w:p>
      <w:pPr>
        <w:pStyle w:val="126"/>
        <w:rPr>
          <w:rFonts w:hint="default"/>
          <w:lang w:val="en-US" w:eastAsia="zh-CN"/>
        </w:rPr>
      </w:pPr>
      <w:r>
        <w:rPr>
          <w:rFonts w:hint="eastAsia"/>
          <w:lang w:val="en-US" w:eastAsia="zh-CN"/>
        </w:rPr>
        <w:t>RAN1#109e chairman notes</w:t>
      </w:r>
      <w:r>
        <w:rPr>
          <w:rFonts w:hint="eastAsia"/>
          <w:lang w:eastAsia="zh-CN"/>
        </w:rPr>
        <w:t xml:space="preserve"> </w:t>
      </w:r>
    </w:p>
    <w:p>
      <w:pPr>
        <w:pStyle w:val="126"/>
        <w:rPr>
          <w:rFonts w:hint="default"/>
          <w:lang w:val="en-US" w:eastAsia="zh-CN"/>
        </w:rPr>
      </w:pPr>
      <w:r>
        <w:rPr>
          <w:rFonts w:hint="eastAsia"/>
          <w:lang w:eastAsia="zh-CN"/>
        </w:rPr>
        <w:t>R1-2203209 Simulation evaluation on Rel-18 Multi-carrier enhancement</w:t>
      </w:r>
      <w:r>
        <w:rPr>
          <w:rFonts w:hint="eastAsia"/>
          <w:lang w:val="en-US" w:eastAsia="zh-CN"/>
        </w:rPr>
        <w:t xml:space="preserve">, </w:t>
      </w:r>
      <w:r>
        <w:rPr>
          <w:rFonts w:hint="eastAsia"/>
          <w:lang w:eastAsia="zh-CN"/>
        </w:rPr>
        <w:t>RAN</w:t>
      </w:r>
      <w:r>
        <w:rPr>
          <w:rFonts w:hint="eastAsia"/>
          <w:lang w:val="en-US" w:eastAsia="zh-CN"/>
        </w:rPr>
        <w:t>1</w:t>
      </w:r>
      <w:r>
        <w:rPr>
          <w:rFonts w:hint="eastAsia"/>
          <w:lang w:eastAsia="zh-CN"/>
        </w:rPr>
        <w:t>#</w:t>
      </w:r>
      <w:r>
        <w:rPr>
          <w:rFonts w:hint="eastAsia"/>
          <w:lang w:val="en-US" w:eastAsia="zh-CN"/>
        </w:rPr>
        <w:t>109</w:t>
      </w:r>
      <w:r>
        <w:rPr>
          <w:rFonts w:hint="default"/>
          <w:lang w:val="en-US" w:eastAsia="zh-CN"/>
        </w:rPr>
        <w:t>-e</w:t>
      </w:r>
      <w:r>
        <w:rPr>
          <w:rFonts w:hint="eastAsia"/>
          <w:lang w:val="en-US" w:eastAsia="zh-CN"/>
        </w:rPr>
        <w:t>.</w:t>
      </w:r>
      <w:r>
        <w:rPr>
          <w:rFonts w:hint="eastAsia"/>
          <w:lang w:eastAsia="zh-CN"/>
        </w:rPr>
        <w:t xml:space="preserve"> </w:t>
      </w:r>
    </w:p>
    <w:p>
      <w:pPr>
        <w:pStyle w:val="126"/>
        <w:numPr>
          <w:ilvl w:val="0"/>
          <w:numId w:val="0"/>
        </w:numPr>
        <w:ind w:leftChars="0"/>
        <w:rPr>
          <w:rFonts w:hint="default"/>
          <w:lang w:val="en-US" w:eastAsia="zh-CN"/>
        </w:rPr>
      </w:pPr>
    </w:p>
    <w:sectPr>
      <w:footerReference r:id="rId5" w:type="default"/>
      <w:headerReference r:id="rId4" w:type="even"/>
      <w:footerReference r:id="rId6"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E6EFC9"/>
    <w:multiLevelType w:val="multilevel"/>
    <w:tmpl w:val="BFE6EFC9"/>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
    <w:nsid w:val="D421856A"/>
    <w:multiLevelType w:val="singleLevel"/>
    <w:tmpl w:val="D421856A"/>
    <w:lvl w:ilvl="0" w:tentative="0">
      <w:start w:val="1"/>
      <w:numFmt w:val="bullet"/>
      <w:lvlText w:val=""/>
      <w:lvlJc w:val="left"/>
      <w:pPr>
        <w:ind w:left="420" w:hanging="420"/>
      </w:pPr>
      <w:rPr>
        <w:rFonts w:hint="default" w:ascii="Wingdings" w:hAnsi="Wingdings"/>
      </w:rPr>
    </w:lvl>
  </w:abstractNum>
  <w:abstractNum w:abstractNumId="2">
    <w:nsid w:val="07740226"/>
    <w:multiLevelType w:val="multilevel"/>
    <w:tmpl w:val="077402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1961E202"/>
    <w:multiLevelType w:val="singleLevel"/>
    <w:tmpl w:val="1961E202"/>
    <w:lvl w:ilvl="0" w:tentative="0">
      <w:start w:val="1"/>
      <w:numFmt w:val="bullet"/>
      <w:lvlText w:val=""/>
      <w:lvlJc w:val="left"/>
      <w:pPr>
        <w:ind w:left="420" w:hanging="420"/>
      </w:pPr>
      <w:rPr>
        <w:rFonts w:hint="default" w:ascii="Wingdings" w:hAnsi="Wingdings"/>
      </w:rPr>
    </w:lvl>
  </w:abstractNum>
  <w:abstractNum w:abstractNumId="5">
    <w:nsid w:val="1AB955AD"/>
    <w:multiLevelType w:val="multilevel"/>
    <w:tmpl w:val="1AB955AD"/>
    <w:lvl w:ilvl="0" w:tentative="0">
      <w:start w:val="1"/>
      <w:numFmt w:val="bullet"/>
      <w:lvlText w:val="–"/>
      <w:lvlJc w:val="left"/>
      <w:pPr>
        <w:ind w:left="720" w:hanging="360"/>
      </w:pPr>
      <w:rPr>
        <w:rFonts w:hint="default" w:ascii="Arial" w:hAnsi="Aria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7">
    <w:nsid w:val="30CEEFA7"/>
    <w:multiLevelType w:val="singleLevel"/>
    <w:tmpl w:val="30CEEFA7"/>
    <w:lvl w:ilvl="0" w:tentative="0">
      <w:start w:val="1"/>
      <w:numFmt w:val="bullet"/>
      <w:lvlText w:val="̵"/>
      <w:lvlJc w:val="left"/>
      <w:pPr>
        <w:ind w:left="420" w:leftChars="0" w:hanging="420" w:firstLineChars="0"/>
      </w:pPr>
      <w:rPr>
        <w:rFonts w:hint="default" w:ascii="Arial" w:hAnsi="Arial" w:cs="Arial"/>
      </w:rPr>
    </w:lvl>
  </w:abstractNum>
  <w:abstractNum w:abstractNumId="8">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0">
    <w:nsid w:val="42A4C3E9"/>
    <w:multiLevelType w:val="singleLevel"/>
    <w:tmpl w:val="42A4C3E9"/>
    <w:lvl w:ilvl="0" w:tentative="0">
      <w:start w:val="1"/>
      <w:numFmt w:val="bullet"/>
      <w:lvlText w:val=""/>
      <w:lvlJc w:val="left"/>
      <w:pPr>
        <w:ind w:left="420" w:hanging="420"/>
      </w:pPr>
      <w:rPr>
        <w:rFonts w:hint="default" w:ascii="Wingdings" w:hAnsi="Wingdings"/>
      </w:rPr>
    </w:lvl>
  </w:abstractNum>
  <w:abstractNum w:abstractNumId="11">
    <w:nsid w:val="48024196"/>
    <w:multiLevelType w:val="multilevel"/>
    <w:tmpl w:val="480241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947C6E0"/>
    <w:multiLevelType w:val="singleLevel"/>
    <w:tmpl w:val="6947C6E0"/>
    <w:lvl w:ilvl="0" w:tentative="0">
      <w:start w:val="1"/>
      <w:numFmt w:val="bullet"/>
      <w:lvlText w:val=""/>
      <w:lvlJc w:val="left"/>
      <w:pPr>
        <w:ind w:left="420" w:hanging="420"/>
      </w:pPr>
      <w:rPr>
        <w:rFonts w:hint="default" w:ascii="Wingdings" w:hAnsi="Wingdings"/>
      </w:rPr>
    </w:lvl>
  </w:abstractNum>
  <w:abstractNum w:abstractNumId="15">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6"/>
  </w:num>
  <w:num w:numId="3">
    <w:abstractNumId w:val="13"/>
  </w:num>
  <w:num w:numId="4">
    <w:abstractNumId w:val="9"/>
  </w:num>
  <w:num w:numId="5">
    <w:abstractNumId w:val="17"/>
  </w:num>
  <w:num w:numId="6">
    <w:abstractNumId w:val="12"/>
  </w:num>
  <w:num w:numId="7">
    <w:abstractNumId w:val="8"/>
  </w:num>
  <w:num w:numId="8">
    <w:abstractNumId w:val="16"/>
  </w:num>
  <w:num w:numId="9">
    <w:abstractNumId w:val="15"/>
  </w:num>
  <w:num w:numId="10">
    <w:abstractNumId w:val="2"/>
  </w:num>
  <w:num w:numId="11">
    <w:abstractNumId w:val="0"/>
  </w:num>
  <w:num w:numId="12">
    <w:abstractNumId w:val="7"/>
  </w:num>
  <w:num w:numId="13">
    <w:abstractNumId w:val="10"/>
  </w:num>
  <w:num w:numId="14">
    <w:abstractNumId w:val="14"/>
  </w:num>
  <w:num w:numId="15">
    <w:abstractNumId w:val="11"/>
  </w:num>
  <w:num w:numId="16">
    <w:abstractNumId w:val="4"/>
  </w:num>
  <w:num w:numId="17">
    <w:abstractNumId w:val="5"/>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5F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CE9"/>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A0843"/>
    <w:rsid w:val="011C77E8"/>
    <w:rsid w:val="0135231E"/>
    <w:rsid w:val="015F6E78"/>
    <w:rsid w:val="016B06CD"/>
    <w:rsid w:val="01A2575D"/>
    <w:rsid w:val="01A5018A"/>
    <w:rsid w:val="01BB5A6C"/>
    <w:rsid w:val="01C777C7"/>
    <w:rsid w:val="01D9472D"/>
    <w:rsid w:val="01FC2529"/>
    <w:rsid w:val="023A5BC2"/>
    <w:rsid w:val="026835F1"/>
    <w:rsid w:val="027F51D6"/>
    <w:rsid w:val="0284643E"/>
    <w:rsid w:val="02C0763E"/>
    <w:rsid w:val="02CC2DF9"/>
    <w:rsid w:val="02F6235A"/>
    <w:rsid w:val="0319183E"/>
    <w:rsid w:val="03215927"/>
    <w:rsid w:val="033E4A03"/>
    <w:rsid w:val="03532C3F"/>
    <w:rsid w:val="037D05FB"/>
    <w:rsid w:val="039046B7"/>
    <w:rsid w:val="03AE202E"/>
    <w:rsid w:val="03B25C4C"/>
    <w:rsid w:val="03C4027F"/>
    <w:rsid w:val="03E442A7"/>
    <w:rsid w:val="03F83179"/>
    <w:rsid w:val="03F94E83"/>
    <w:rsid w:val="03FC4856"/>
    <w:rsid w:val="03FE755B"/>
    <w:rsid w:val="04144412"/>
    <w:rsid w:val="04280594"/>
    <w:rsid w:val="045F0AAF"/>
    <w:rsid w:val="04683D1B"/>
    <w:rsid w:val="04B3123D"/>
    <w:rsid w:val="04E46C50"/>
    <w:rsid w:val="04E51BB8"/>
    <w:rsid w:val="04FC54BE"/>
    <w:rsid w:val="05772202"/>
    <w:rsid w:val="059A2443"/>
    <w:rsid w:val="059D0899"/>
    <w:rsid w:val="05A246A6"/>
    <w:rsid w:val="05FA35C5"/>
    <w:rsid w:val="061F7747"/>
    <w:rsid w:val="066953FF"/>
    <w:rsid w:val="06771E10"/>
    <w:rsid w:val="067D4C1C"/>
    <w:rsid w:val="06A864F3"/>
    <w:rsid w:val="06B127E5"/>
    <w:rsid w:val="06D644FF"/>
    <w:rsid w:val="06F146D9"/>
    <w:rsid w:val="07165FAB"/>
    <w:rsid w:val="072F2729"/>
    <w:rsid w:val="0779552F"/>
    <w:rsid w:val="07861E5B"/>
    <w:rsid w:val="07901951"/>
    <w:rsid w:val="07C21FA9"/>
    <w:rsid w:val="07C60573"/>
    <w:rsid w:val="07F36B9B"/>
    <w:rsid w:val="08F7541D"/>
    <w:rsid w:val="09531BE1"/>
    <w:rsid w:val="0957797D"/>
    <w:rsid w:val="0972706B"/>
    <w:rsid w:val="09A96C1A"/>
    <w:rsid w:val="09B0113A"/>
    <w:rsid w:val="09C21BB6"/>
    <w:rsid w:val="09EC1FC7"/>
    <w:rsid w:val="09F920F8"/>
    <w:rsid w:val="0A2A77A5"/>
    <w:rsid w:val="0A7969DF"/>
    <w:rsid w:val="0A867EAB"/>
    <w:rsid w:val="0A952043"/>
    <w:rsid w:val="0ACB6154"/>
    <w:rsid w:val="0AD03F20"/>
    <w:rsid w:val="0AF32074"/>
    <w:rsid w:val="0AFC60B7"/>
    <w:rsid w:val="0B184842"/>
    <w:rsid w:val="0B49235B"/>
    <w:rsid w:val="0B642A4A"/>
    <w:rsid w:val="0B6F0A8E"/>
    <w:rsid w:val="0BA473D0"/>
    <w:rsid w:val="0BAD20E5"/>
    <w:rsid w:val="0BAD7041"/>
    <w:rsid w:val="0BFD1C57"/>
    <w:rsid w:val="0C1F1F86"/>
    <w:rsid w:val="0C5123A8"/>
    <w:rsid w:val="0C6F5654"/>
    <w:rsid w:val="0C984199"/>
    <w:rsid w:val="0D132BA9"/>
    <w:rsid w:val="0D220519"/>
    <w:rsid w:val="0D423CF3"/>
    <w:rsid w:val="0D5B0F38"/>
    <w:rsid w:val="0D5D345F"/>
    <w:rsid w:val="0D660AC2"/>
    <w:rsid w:val="0D672BF6"/>
    <w:rsid w:val="0D704096"/>
    <w:rsid w:val="0D773A0D"/>
    <w:rsid w:val="0D80043B"/>
    <w:rsid w:val="0D910425"/>
    <w:rsid w:val="0DBB1A46"/>
    <w:rsid w:val="0DF918A9"/>
    <w:rsid w:val="0E120AD5"/>
    <w:rsid w:val="0E156D73"/>
    <w:rsid w:val="0E315E93"/>
    <w:rsid w:val="0E446632"/>
    <w:rsid w:val="0E5B1E0E"/>
    <w:rsid w:val="0E862F3F"/>
    <w:rsid w:val="0E9D6013"/>
    <w:rsid w:val="0EA54492"/>
    <w:rsid w:val="0EA825DC"/>
    <w:rsid w:val="0EB06FFE"/>
    <w:rsid w:val="0EC57FE4"/>
    <w:rsid w:val="0EDF5A41"/>
    <w:rsid w:val="0F196779"/>
    <w:rsid w:val="0F6B449B"/>
    <w:rsid w:val="0F997ACA"/>
    <w:rsid w:val="0F9C00AF"/>
    <w:rsid w:val="0FEE0729"/>
    <w:rsid w:val="10150A41"/>
    <w:rsid w:val="10254F67"/>
    <w:rsid w:val="102F7219"/>
    <w:rsid w:val="103C4085"/>
    <w:rsid w:val="10521C28"/>
    <w:rsid w:val="10661695"/>
    <w:rsid w:val="108A07E3"/>
    <w:rsid w:val="10B52074"/>
    <w:rsid w:val="10DA4A56"/>
    <w:rsid w:val="10EB754D"/>
    <w:rsid w:val="11001DB4"/>
    <w:rsid w:val="115629E6"/>
    <w:rsid w:val="11572DD1"/>
    <w:rsid w:val="11883F2F"/>
    <w:rsid w:val="11DC793A"/>
    <w:rsid w:val="12071367"/>
    <w:rsid w:val="12300753"/>
    <w:rsid w:val="123E2203"/>
    <w:rsid w:val="1241192F"/>
    <w:rsid w:val="1257267A"/>
    <w:rsid w:val="12602B9D"/>
    <w:rsid w:val="126720FA"/>
    <w:rsid w:val="12700B66"/>
    <w:rsid w:val="128D6FC9"/>
    <w:rsid w:val="12A472D8"/>
    <w:rsid w:val="12BA4D2B"/>
    <w:rsid w:val="12F015F0"/>
    <w:rsid w:val="12FE321B"/>
    <w:rsid w:val="130859B8"/>
    <w:rsid w:val="131617B5"/>
    <w:rsid w:val="133D5B30"/>
    <w:rsid w:val="134426DC"/>
    <w:rsid w:val="135C64DF"/>
    <w:rsid w:val="137E61B0"/>
    <w:rsid w:val="13D91C28"/>
    <w:rsid w:val="141F2191"/>
    <w:rsid w:val="142A7523"/>
    <w:rsid w:val="14A10B44"/>
    <w:rsid w:val="14A616D4"/>
    <w:rsid w:val="14DD01BC"/>
    <w:rsid w:val="154567F6"/>
    <w:rsid w:val="15493DAC"/>
    <w:rsid w:val="15604ABA"/>
    <w:rsid w:val="157101B4"/>
    <w:rsid w:val="1575AEB2"/>
    <w:rsid w:val="15836BA2"/>
    <w:rsid w:val="15D92F23"/>
    <w:rsid w:val="164F7F6D"/>
    <w:rsid w:val="165E068A"/>
    <w:rsid w:val="1674175F"/>
    <w:rsid w:val="16BD383B"/>
    <w:rsid w:val="1702D3F2"/>
    <w:rsid w:val="170A1BBB"/>
    <w:rsid w:val="17230415"/>
    <w:rsid w:val="17767019"/>
    <w:rsid w:val="17A36C4C"/>
    <w:rsid w:val="17A625DA"/>
    <w:rsid w:val="17B77676"/>
    <w:rsid w:val="17D64198"/>
    <w:rsid w:val="18361EE1"/>
    <w:rsid w:val="1876461D"/>
    <w:rsid w:val="188D2058"/>
    <w:rsid w:val="18BA7603"/>
    <w:rsid w:val="18FD3F86"/>
    <w:rsid w:val="19235F0B"/>
    <w:rsid w:val="192B740B"/>
    <w:rsid w:val="192D5C32"/>
    <w:rsid w:val="193F26F1"/>
    <w:rsid w:val="19497C62"/>
    <w:rsid w:val="196337C8"/>
    <w:rsid w:val="196831F1"/>
    <w:rsid w:val="196B2297"/>
    <w:rsid w:val="198A694D"/>
    <w:rsid w:val="19980545"/>
    <w:rsid w:val="19A063D4"/>
    <w:rsid w:val="19AB1091"/>
    <w:rsid w:val="19CA09F8"/>
    <w:rsid w:val="19CF7FD3"/>
    <w:rsid w:val="19E117C3"/>
    <w:rsid w:val="19F73CC7"/>
    <w:rsid w:val="19FA7F54"/>
    <w:rsid w:val="1A0E227F"/>
    <w:rsid w:val="1A19668E"/>
    <w:rsid w:val="1A273595"/>
    <w:rsid w:val="1A347816"/>
    <w:rsid w:val="1A514204"/>
    <w:rsid w:val="1A884F76"/>
    <w:rsid w:val="1ABD7765"/>
    <w:rsid w:val="1AD44303"/>
    <w:rsid w:val="1AF7744B"/>
    <w:rsid w:val="1AFB1F5A"/>
    <w:rsid w:val="1B07238F"/>
    <w:rsid w:val="1B2E6DC7"/>
    <w:rsid w:val="1B30699D"/>
    <w:rsid w:val="1B5316CE"/>
    <w:rsid w:val="1B5707A7"/>
    <w:rsid w:val="1B5E59D2"/>
    <w:rsid w:val="1B793CB3"/>
    <w:rsid w:val="1B8650AC"/>
    <w:rsid w:val="1B8D2407"/>
    <w:rsid w:val="1B9328C0"/>
    <w:rsid w:val="1B9B60AF"/>
    <w:rsid w:val="1BAA19D4"/>
    <w:rsid w:val="1BF579B9"/>
    <w:rsid w:val="1C0958D4"/>
    <w:rsid w:val="1C0B5395"/>
    <w:rsid w:val="1C0D1E00"/>
    <w:rsid w:val="1C1D5A10"/>
    <w:rsid w:val="1C6013C8"/>
    <w:rsid w:val="1C766428"/>
    <w:rsid w:val="1C874259"/>
    <w:rsid w:val="1D38234F"/>
    <w:rsid w:val="1D4B6511"/>
    <w:rsid w:val="1D7806A7"/>
    <w:rsid w:val="1DA71CFD"/>
    <w:rsid w:val="1DAB29A2"/>
    <w:rsid w:val="1DC3039C"/>
    <w:rsid w:val="1DD47AFC"/>
    <w:rsid w:val="1DD50930"/>
    <w:rsid w:val="1DE66DDE"/>
    <w:rsid w:val="1DE80E6E"/>
    <w:rsid w:val="1DEE1CB6"/>
    <w:rsid w:val="1DF407BB"/>
    <w:rsid w:val="1DFF7EA7"/>
    <w:rsid w:val="1E0F3409"/>
    <w:rsid w:val="1E2C2F7B"/>
    <w:rsid w:val="1E38003B"/>
    <w:rsid w:val="1E4207AD"/>
    <w:rsid w:val="1E4A56A9"/>
    <w:rsid w:val="1E5366C1"/>
    <w:rsid w:val="1E5564BA"/>
    <w:rsid w:val="1E894084"/>
    <w:rsid w:val="1EF349BD"/>
    <w:rsid w:val="1F18103B"/>
    <w:rsid w:val="1F222903"/>
    <w:rsid w:val="1F56585F"/>
    <w:rsid w:val="1F850095"/>
    <w:rsid w:val="1F9A05AF"/>
    <w:rsid w:val="1F9D6C85"/>
    <w:rsid w:val="1FB91CD0"/>
    <w:rsid w:val="1FBD523C"/>
    <w:rsid w:val="1FC627E2"/>
    <w:rsid w:val="1FD85109"/>
    <w:rsid w:val="1FDA5618"/>
    <w:rsid w:val="20392AB6"/>
    <w:rsid w:val="20407EE3"/>
    <w:rsid w:val="20750BDD"/>
    <w:rsid w:val="20910CB1"/>
    <w:rsid w:val="20CD42FE"/>
    <w:rsid w:val="20D72496"/>
    <w:rsid w:val="20DD44A9"/>
    <w:rsid w:val="20E72124"/>
    <w:rsid w:val="20EA6C81"/>
    <w:rsid w:val="2102102E"/>
    <w:rsid w:val="21035A99"/>
    <w:rsid w:val="210811E1"/>
    <w:rsid w:val="210D039E"/>
    <w:rsid w:val="211A21D0"/>
    <w:rsid w:val="2121668F"/>
    <w:rsid w:val="21282288"/>
    <w:rsid w:val="214B4914"/>
    <w:rsid w:val="21692244"/>
    <w:rsid w:val="218A241C"/>
    <w:rsid w:val="21942DDB"/>
    <w:rsid w:val="21E84CEC"/>
    <w:rsid w:val="21E90DDB"/>
    <w:rsid w:val="21FA58F2"/>
    <w:rsid w:val="2201038D"/>
    <w:rsid w:val="223D4E82"/>
    <w:rsid w:val="225A09A5"/>
    <w:rsid w:val="229E5ACA"/>
    <w:rsid w:val="22C62A0D"/>
    <w:rsid w:val="22C66D30"/>
    <w:rsid w:val="23247878"/>
    <w:rsid w:val="232712CA"/>
    <w:rsid w:val="23680C07"/>
    <w:rsid w:val="239E142D"/>
    <w:rsid w:val="23AF7474"/>
    <w:rsid w:val="23B52B8E"/>
    <w:rsid w:val="23C42765"/>
    <w:rsid w:val="23C901FD"/>
    <w:rsid w:val="23EA21A8"/>
    <w:rsid w:val="245870DE"/>
    <w:rsid w:val="247247A7"/>
    <w:rsid w:val="2473146A"/>
    <w:rsid w:val="24927781"/>
    <w:rsid w:val="24956530"/>
    <w:rsid w:val="24A768B2"/>
    <w:rsid w:val="24C044F8"/>
    <w:rsid w:val="24DB3389"/>
    <w:rsid w:val="252C5ADA"/>
    <w:rsid w:val="258728BF"/>
    <w:rsid w:val="25B371B9"/>
    <w:rsid w:val="25D2062C"/>
    <w:rsid w:val="26335F86"/>
    <w:rsid w:val="26896E21"/>
    <w:rsid w:val="268C60B5"/>
    <w:rsid w:val="26B04FB4"/>
    <w:rsid w:val="26C748E2"/>
    <w:rsid w:val="272C1FEA"/>
    <w:rsid w:val="27470D0A"/>
    <w:rsid w:val="275B67F9"/>
    <w:rsid w:val="275E699A"/>
    <w:rsid w:val="2793390D"/>
    <w:rsid w:val="27990505"/>
    <w:rsid w:val="27C5366D"/>
    <w:rsid w:val="27DD67CA"/>
    <w:rsid w:val="282C33A4"/>
    <w:rsid w:val="28384A79"/>
    <w:rsid w:val="28384AF6"/>
    <w:rsid w:val="2839733E"/>
    <w:rsid w:val="28690808"/>
    <w:rsid w:val="28AC1652"/>
    <w:rsid w:val="28B07E55"/>
    <w:rsid w:val="28B54AA2"/>
    <w:rsid w:val="290D64D6"/>
    <w:rsid w:val="292F1B40"/>
    <w:rsid w:val="29441D0D"/>
    <w:rsid w:val="294D6347"/>
    <w:rsid w:val="29514EA0"/>
    <w:rsid w:val="29652149"/>
    <w:rsid w:val="29C2594E"/>
    <w:rsid w:val="29E50AC8"/>
    <w:rsid w:val="2A0F0B23"/>
    <w:rsid w:val="2A52459E"/>
    <w:rsid w:val="2A5A3CF7"/>
    <w:rsid w:val="2A5B72D8"/>
    <w:rsid w:val="2A5E31FB"/>
    <w:rsid w:val="2A920C3F"/>
    <w:rsid w:val="2A925CF0"/>
    <w:rsid w:val="2AA164CC"/>
    <w:rsid w:val="2AC65A40"/>
    <w:rsid w:val="2AD201BE"/>
    <w:rsid w:val="2AD7786F"/>
    <w:rsid w:val="2AFE2B7E"/>
    <w:rsid w:val="2B1B7019"/>
    <w:rsid w:val="2B5D7AD6"/>
    <w:rsid w:val="2B7E5327"/>
    <w:rsid w:val="2B8E5174"/>
    <w:rsid w:val="2C295934"/>
    <w:rsid w:val="2C5D0FC2"/>
    <w:rsid w:val="2C731E01"/>
    <w:rsid w:val="2C880E99"/>
    <w:rsid w:val="2CD57B0B"/>
    <w:rsid w:val="2CD620BA"/>
    <w:rsid w:val="2CD80C8A"/>
    <w:rsid w:val="2CDB2E95"/>
    <w:rsid w:val="2CE84050"/>
    <w:rsid w:val="2CF0147F"/>
    <w:rsid w:val="2D28302D"/>
    <w:rsid w:val="2D376513"/>
    <w:rsid w:val="2D3805E9"/>
    <w:rsid w:val="2D3B55CA"/>
    <w:rsid w:val="2D763693"/>
    <w:rsid w:val="2D902A98"/>
    <w:rsid w:val="2DC863F1"/>
    <w:rsid w:val="2E2E5FB6"/>
    <w:rsid w:val="2E4D45F8"/>
    <w:rsid w:val="2E500B54"/>
    <w:rsid w:val="2EB72406"/>
    <w:rsid w:val="2ED57E42"/>
    <w:rsid w:val="2EE35AD4"/>
    <w:rsid w:val="2EEB096F"/>
    <w:rsid w:val="2F121AD6"/>
    <w:rsid w:val="2F2367DE"/>
    <w:rsid w:val="2F254570"/>
    <w:rsid w:val="2F4443E0"/>
    <w:rsid w:val="2F797B38"/>
    <w:rsid w:val="2F994058"/>
    <w:rsid w:val="2FA773D4"/>
    <w:rsid w:val="2FB716D3"/>
    <w:rsid w:val="2FF17CD6"/>
    <w:rsid w:val="30147C32"/>
    <w:rsid w:val="302736FC"/>
    <w:rsid w:val="30AE2630"/>
    <w:rsid w:val="30B33D53"/>
    <w:rsid w:val="31542D3B"/>
    <w:rsid w:val="318B5075"/>
    <w:rsid w:val="31936258"/>
    <w:rsid w:val="31EB7BF1"/>
    <w:rsid w:val="32363829"/>
    <w:rsid w:val="3245071E"/>
    <w:rsid w:val="32832752"/>
    <w:rsid w:val="32CB5D97"/>
    <w:rsid w:val="32FE23BF"/>
    <w:rsid w:val="33006AEC"/>
    <w:rsid w:val="330D06F1"/>
    <w:rsid w:val="330E6893"/>
    <w:rsid w:val="331628B8"/>
    <w:rsid w:val="331D4EC6"/>
    <w:rsid w:val="336F3742"/>
    <w:rsid w:val="3381468D"/>
    <w:rsid w:val="33831C0F"/>
    <w:rsid w:val="339F1C94"/>
    <w:rsid w:val="33DE0CB9"/>
    <w:rsid w:val="344F6A36"/>
    <w:rsid w:val="34B3395F"/>
    <w:rsid w:val="34C13D72"/>
    <w:rsid w:val="34C5279E"/>
    <w:rsid w:val="34C6564E"/>
    <w:rsid w:val="34E875BF"/>
    <w:rsid w:val="350F1170"/>
    <w:rsid w:val="3511129D"/>
    <w:rsid w:val="351A406B"/>
    <w:rsid w:val="354B66B7"/>
    <w:rsid w:val="354F2DC1"/>
    <w:rsid w:val="357D45BC"/>
    <w:rsid w:val="359455FE"/>
    <w:rsid w:val="35F329DF"/>
    <w:rsid w:val="36484FC1"/>
    <w:rsid w:val="36567CC7"/>
    <w:rsid w:val="366679F6"/>
    <w:rsid w:val="36CD07B0"/>
    <w:rsid w:val="36EA4320"/>
    <w:rsid w:val="37153A8B"/>
    <w:rsid w:val="373C5C66"/>
    <w:rsid w:val="375C57D7"/>
    <w:rsid w:val="3768644D"/>
    <w:rsid w:val="37802CBC"/>
    <w:rsid w:val="37B25272"/>
    <w:rsid w:val="37DD651E"/>
    <w:rsid w:val="385953FB"/>
    <w:rsid w:val="385A4D4A"/>
    <w:rsid w:val="38A94A77"/>
    <w:rsid w:val="38BA113F"/>
    <w:rsid w:val="38E27DEC"/>
    <w:rsid w:val="391609BB"/>
    <w:rsid w:val="392E6400"/>
    <w:rsid w:val="393C3987"/>
    <w:rsid w:val="398D7817"/>
    <w:rsid w:val="39937B6F"/>
    <w:rsid w:val="39B82059"/>
    <w:rsid w:val="39D31BEF"/>
    <w:rsid w:val="39FE11BA"/>
    <w:rsid w:val="3A0677A1"/>
    <w:rsid w:val="3A0F0E32"/>
    <w:rsid w:val="3A135075"/>
    <w:rsid w:val="3A3968C0"/>
    <w:rsid w:val="3A4C1C4E"/>
    <w:rsid w:val="3A505EF3"/>
    <w:rsid w:val="3A563658"/>
    <w:rsid w:val="3A632979"/>
    <w:rsid w:val="3A8424B5"/>
    <w:rsid w:val="3A867AE8"/>
    <w:rsid w:val="3A897973"/>
    <w:rsid w:val="3AB31D0C"/>
    <w:rsid w:val="3AD97E3A"/>
    <w:rsid w:val="3AE97BB5"/>
    <w:rsid w:val="3AF97BA4"/>
    <w:rsid w:val="3B141B02"/>
    <w:rsid w:val="3B1C30D7"/>
    <w:rsid w:val="3B38684D"/>
    <w:rsid w:val="3B3961CE"/>
    <w:rsid w:val="3B4A3B53"/>
    <w:rsid w:val="3B5651BA"/>
    <w:rsid w:val="3B5E002C"/>
    <w:rsid w:val="3B7E358A"/>
    <w:rsid w:val="3B8B323D"/>
    <w:rsid w:val="3B94063F"/>
    <w:rsid w:val="3BA03696"/>
    <w:rsid w:val="3BDE4D0D"/>
    <w:rsid w:val="3BF47021"/>
    <w:rsid w:val="3C1C5A4E"/>
    <w:rsid w:val="3C3D7B3D"/>
    <w:rsid w:val="3C4A0287"/>
    <w:rsid w:val="3C4A316A"/>
    <w:rsid w:val="3C645120"/>
    <w:rsid w:val="3C795A31"/>
    <w:rsid w:val="3C923082"/>
    <w:rsid w:val="3D0354C7"/>
    <w:rsid w:val="3D2E1275"/>
    <w:rsid w:val="3D404229"/>
    <w:rsid w:val="3D503759"/>
    <w:rsid w:val="3D526BA9"/>
    <w:rsid w:val="3D5C6F45"/>
    <w:rsid w:val="3D6A69B9"/>
    <w:rsid w:val="3D7642C9"/>
    <w:rsid w:val="3D7F5A28"/>
    <w:rsid w:val="3D805F24"/>
    <w:rsid w:val="3DAA038F"/>
    <w:rsid w:val="3DDA6D42"/>
    <w:rsid w:val="3DE26C3E"/>
    <w:rsid w:val="3DE85362"/>
    <w:rsid w:val="3DEA0867"/>
    <w:rsid w:val="3E01783E"/>
    <w:rsid w:val="3E072608"/>
    <w:rsid w:val="3E3769E2"/>
    <w:rsid w:val="3E4165FB"/>
    <w:rsid w:val="3E7347F4"/>
    <w:rsid w:val="3E8552C0"/>
    <w:rsid w:val="3E85534F"/>
    <w:rsid w:val="3E922DCB"/>
    <w:rsid w:val="3E953CBC"/>
    <w:rsid w:val="3EF023CC"/>
    <w:rsid w:val="3EF83C43"/>
    <w:rsid w:val="3F01664D"/>
    <w:rsid w:val="3F175FC8"/>
    <w:rsid w:val="3F1A4DA4"/>
    <w:rsid w:val="3F263190"/>
    <w:rsid w:val="3F374493"/>
    <w:rsid w:val="3F46399B"/>
    <w:rsid w:val="3F4A203A"/>
    <w:rsid w:val="3F747BDB"/>
    <w:rsid w:val="3F926FEA"/>
    <w:rsid w:val="3FD010A5"/>
    <w:rsid w:val="3FDC7494"/>
    <w:rsid w:val="401A7BA3"/>
    <w:rsid w:val="401C2F16"/>
    <w:rsid w:val="40850DCD"/>
    <w:rsid w:val="40C6096F"/>
    <w:rsid w:val="41310486"/>
    <w:rsid w:val="413224B2"/>
    <w:rsid w:val="4142131A"/>
    <w:rsid w:val="41580881"/>
    <w:rsid w:val="41A75CD3"/>
    <w:rsid w:val="41AC1D9C"/>
    <w:rsid w:val="41E90AD7"/>
    <w:rsid w:val="41FE519E"/>
    <w:rsid w:val="4207424C"/>
    <w:rsid w:val="4242619A"/>
    <w:rsid w:val="428100D5"/>
    <w:rsid w:val="42B20782"/>
    <w:rsid w:val="42E30B4D"/>
    <w:rsid w:val="43444545"/>
    <w:rsid w:val="4345438E"/>
    <w:rsid w:val="434D41C7"/>
    <w:rsid w:val="4379633D"/>
    <w:rsid w:val="438741B0"/>
    <w:rsid w:val="43994465"/>
    <w:rsid w:val="43D84E84"/>
    <w:rsid w:val="44024A8B"/>
    <w:rsid w:val="440560F2"/>
    <w:rsid w:val="44860628"/>
    <w:rsid w:val="44917C93"/>
    <w:rsid w:val="44AE362D"/>
    <w:rsid w:val="44B228BF"/>
    <w:rsid w:val="44B612FA"/>
    <w:rsid w:val="44BA4099"/>
    <w:rsid w:val="44D1088A"/>
    <w:rsid w:val="44F04ED5"/>
    <w:rsid w:val="456C3D80"/>
    <w:rsid w:val="459F6357"/>
    <w:rsid w:val="45FF0F27"/>
    <w:rsid w:val="46044AA6"/>
    <w:rsid w:val="464D0D0B"/>
    <w:rsid w:val="46547891"/>
    <w:rsid w:val="465C4017"/>
    <w:rsid w:val="467320E7"/>
    <w:rsid w:val="4684407C"/>
    <w:rsid w:val="468E37DA"/>
    <w:rsid w:val="46A35580"/>
    <w:rsid w:val="46B875D6"/>
    <w:rsid w:val="46D41E44"/>
    <w:rsid w:val="46E6761D"/>
    <w:rsid w:val="46F114A1"/>
    <w:rsid w:val="47AE2F53"/>
    <w:rsid w:val="47D53EDA"/>
    <w:rsid w:val="47DE295B"/>
    <w:rsid w:val="47F6467C"/>
    <w:rsid w:val="47FA0721"/>
    <w:rsid w:val="483B1BF1"/>
    <w:rsid w:val="4865633F"/>
    <w:rsid w:val="487C2B41"/>
    <w:rsid w:val="48884150"/>
    <w:rsid w:val="488D46B0"/>
    <w:rsid w:val="48D53256"/>
    <w:rsid w:val="48E73B9A"/>
    <w:rsid w:val="48ED2CFA"/>
    <w:rsid w:val="48EF4086"/>
    <w:rsid w:val="49271F6E"/>
    <w:rsid w:val="49373653"/>
    <w:rsid w:val="49446ABC"/>
    <w:rsid w:val="496938E0"/>
    <w:rsid w:val="4986043B"/>
    <w:rsid w:val="49882B35"/>
    <w:rsid w:val="49A91145"/>
    <w:rsid w:val="49EF4896"/>
    <w:rsid w:val="4A2F6DAA"/>
    <w:rsid w:val="4A8F1807"/>
    <w:rsid w:val="4AA720A1"/>
    <w:rsid w:val="4AB22D3D"/>
    <w:rsid w:val="4ACB3343"/>
    <w:rsid w:val="4AD504B1"/>
    <w:rsid w:val="4B3872E6"/>
    <w:rsid w:val="4B425BC8"/>
    <w:rsid w:val="4B816508"/>
    <w:rsid w:val="4B822C56"/>
    <w:rsid w:val="4B8931AF"/>
    <w:rsid w:val="4BA329C5"/>
    <w:rsid w:val="4BD33F29"/>
    <w:rsid w:val="4BD66E69"/>
    <w:rsid w:val="4BFB5CA4"/>
    <w:rsid w:val="4BFC1ADF"/>
    <w:rsid w:val="4C274F88"/>
    <w:rsid w:val="4C611769"/>
    <w:rsid w:val="4C7D690F"/>
    <w:rsid w:val="4C822291"/>
    <w:rsid w:val="4CA149AE"/>
    <w:rsid w:val="4D0B35CB"/>
    <w:rsid w:val="4D280365"/>
    <w:rsid w:val="4D291687"/>
    <w:rsid w:val="4D7A6095"/>
    <w:rsid w:val="4D916281"/>
    <w:rsid w:val="4DBF6FE1"/>
    <w:rsid w:val="4DCA18F8"/>
    <w:rsid w:val="4DD0057E"/>
    <w:rsid w:val="4DD71CEE"/>
    <w:rsid w:val="4DF51404"/>
    <w:rsid w:val="4DF90AED"/>
    <w:rsid w:val="4E4F585C"/>
    <w:rsid w:val="4E5633F4"/>
    <w:rsid w:val="4E7740D9"/>
    <w:rsid w:val="4E7A4649"/>
    <w:rsid w:val="4E8D5940"/>
    <w:rsid w:val="4EA774CF"/>
    <w:rsid w:val="4EAC0AFF"/>
    <w:rsid w:val="4EC2021D"/>
    <w:rsid w:val="4EC57BBB"/>
    <w:rsid w:val="4ECF3669"/>
    <w:rsid w:val="4EEC6143"/>
    <w:rsid w:val="4F194024"/>
    <w:rsid w:val="4F1A4632"/>
    <w:rsid w:val="4F500C16"/>
    <w:rsid w:val="4F7E4F09"/>
    <w:rsid w:val="4FDB228E"/>
    <w:rsid w:val="4FE3050E"/>
    <w:rsid w:val="50196694"/>
    <w:rsid w:val="505916C8"/>
    <w:rsid w:val="50946E51"/>
    <w:rsid w:val="50CD6950"/>
    <w:rsid w:val="50D81927"/>
    <w:rsid w:val="50FD13B2"/>
    <w:rsid w:val="5125709E"/>
    <w:rsid w:val="513E16AC"/>
    <w:rsid w:val="51C56BD3"/>
    <w:rsid w:val="51DA1198"/>
    <w:rsid w:val="52175FB5"/>
    <w:rsid w:val="521D76D3"/>
    <w:rsid w:val="52546F3F"/>
    <w:rsid w:val="527A1D76"/>
    <w:rsid w:val="52932641"/>
    <w:rsid w:val="52943612"/>
    <w:rsid w:val="52AA6BF6"/>
    <w:rsid w:val="52AD303A"/>
    <w:rsid w:val="52B31D1A"/>
    <w:rsid w:val="52BB6452"/>
    <w:rsid w:val="52FE30BB"/>
    <w:rsid w:val="52FE6B60"/>
    <w:rsid w:val="534D67C2"/>
    <w:rsid w:val="535564DE"/>
    <w:rsid w:val="536E79E7"/>
    <w:rsid w:val="53742E9C"/>
    <w:rsid w:val="539A3763"/>
    <w:rsid w:val="539E422E"/>
    <w:rsid w:val="53AA331E"/>
    <w:rsid w:val="53B442DB"/>
    <w:rsid w:val="53B63704"/>
    <w:rsid w:val="53C25107"/>
    <w:rsid w:val="53CA6193"/>
    <w:rsid w:val="53F86705"/>
    <w:rsid w:val="54197AD0"/>
    <w:rsid w:val="543314F7"/>
    <w:rsid w:val="545200D3"/>
    <w:rsid w:val="54920CC3"/>
    <w:rsid w:val="54C5120D"/>
    <w:rsid w:val="54CE2507"/>
    <w:rsid w:val="54F930BC"/>
    <w:rsid w:val="54FD2A62"/>
    <w:rsid w:val="55181CD2"/>
    <w:rsid w:val="553C09BC"/>
    <w:rsid w:val="55493298"/>
    <w:rsid w:val="554C72E0"/>
    <w:rsid w:val="55841CFB"/>
    <w:rsid w:val="55CA1D79"/>
    <w:rsid w:val="55D01D97"/>
    <w:rsid w:val="56527109"/>
    <w:rsid w:val="565F00F8"/>
    <w:rsid w:val="567275A6"/>
    <w:rsid w:val="56D00DA3"/>
    <w:rsid w:val="56DC5354"/>
    <w:rsid w:val="57032C03"/>
    <w:rsid w:val="57244B18"/>
    <w:rsid w:val="57271E0C"/>
    <w:rsid w:val="572B62DF"/>
    <w:rsid w:val="572C238F"/>
    <w:rsid w:val="57C3516C"/>
    <w:rsid w:val="57CB5DC2"/>
    <w:rsid w:val="57E675AF"/>
    <w:rsid w:val="57EE60E5"/>
    <w:rsid w:val="57EF6871"/>
    <w:rsid w:val="57F4177E"/>
    <w:rsid w:val="58240039"/>
    <w:rsid w:val="583E67FE"/>
    <w:rsid w:val="58400129"/>
    <w:rsid w:val="585E498C"/>
    <w:rsid w:val="585F180A"/>
    <w:rsid w:val="587970AE"/>
    <w:rsid w:val="58A143C6"/>
    <w:rsid w:val="58F433FF"/>
    <w:rsid w:val="58F92BA8"/>
    <w:rsid w:val="590B4EBB"/>
    <w:rsid w:val="59180A81"/>
    <w:rsid w:val="595A121E"/>
    <w:rsid w:val="59C65DC2"/>
    <w:rsid w:val="59C75644"/>
    <w:rsid w:val="5A203E4A"/>
    <w:rsid w:val="5A271D32"/>
    <w:rsid w:val="5A416C30"/>
    <w:rsid w:val="5A7A0260"/>
    <w:rsid w:val="5A814BDD"/>
    <w:rsid w:val="5AA758C9"/>
    <w:rsid w:val="5AB5526E"/>
    <w:rsid w:val="5AF07FF7"/>
    <w:rsid w:val="5AF422E5"/>
    <w:rsid w:val="5AF864C7"/>
    <w:rsid w:val="5B046B16"/>
    <w:rsid w:val="5B3B7F82"/>
    <w:rsid w:val="5B6858CF"/>
    <w:rsid w:val="5B8508B6"/>
    <w:rsid w:val="5B8D1FED"/>
    <w:rsid w:val="5BA105AC"/>
    <w:rsid w:val="5BC940E0"/>
    <w:rsid w:val="5BD85C98"/>
    <w:rsid w:val="5BF26431"/>
    <w:rsid w:val="5BFA172C"/>
    <w:rsid w:val="5C494988"/>
    <w:rsid w:val="5C73188A"/>
    <w:rsid w:val="5C880332"/>
    <w:rsid w:val="5CB57D16"/>
    <w:rsid w:val="5CD36306"/>
    <w:rsid w:val="5CE549FC"/>
    <w:rsid w:val="5D023328"/>
    <w:rsid w:val="5D1D2554"/>
    <w:rsid w:val="5D2F7CD6"/>
    <w:rsid w:val="5D7D4759"/>
    <w:rsid w:val="5D830A96"/>
    <w:rsid w:val="5DF00C9A"/>
    <w:rsid w:val="5E2406E4"/>
    <w:rsid w:val="5E5E0C68"/>
    <w:rsid w:val="5E780DEA"/>
    <w:rsid w:val="5E9D367C"/>
    <w:rsid w:val="5EB10084"/>
    <w:rsid w:val="5EDA20C0"/>
    <w:rsid w:val="5EDE4AA5"/>
    <w:rsid w:val="5F00160F"/>
    <w:rsid w:val="5F5622E4"/>
    <w:rsid w:val="5F631FA8"/>
    <w:rsid w:val="5F721888"/>
    <w:rsid w:val="5F750B1F"/>
    <w:rsid w:val="5F8A32D2"/>
    <w:rsid w:val="5F8C0202"/>
    <w:rsid w:val="600D2B03"/>
    <w:rsid w:val="60440F72"/>
    <w:rsid w:val="605104DD"/>
    <w:rsid w:val="606C135E"/>
    <w:rsid w:val="6071382F"/>
    <w:rsid w:val="60867BFB"/>
    <w:rsid w:val="60871227"/>
    <w:rsid w:val="609430EC"/>
    <w:rsid w:val="60AC41CD"/>
    <w:rsid w:val="60E20AA4"/>
    <w:rsid w:val="6133512D"/>
    <w:rsid w:val="613A155F"/>
    <w:rsid w:val="614566A2"/>
    <w:rsid w:val="61663C93"/>
    <w:rsid w:val="61997FE5"/>
    <w:rsid w:val="61AD3F41"/>
    <w:rsid w:val="61AF6C07"/>
    <w:rsid w:val="61E93730"/>
    <w:rsid w:val="62591EBD"/>
    <w:rsid w:val="632D3B23"/>
    <w:rsid w:val="63383E19"/>
    <w:rsid w:val="6363667B"/>
    <w:rsid w:val="6386412B"/>
    <w:rsid w:val="639000ED"/>
    <w:rsid w:val="63A44F76"/>
    <w:rsid w:val="63BC2D1F"/>
    <w:rsid w:val="64165B94"/>
    <w:rsid w:val="6456298D"/>
    <w:rsid w:val="645A2367"/>
    <w:rsid w:val="64FE5F12"/>
    <w:rsid w:val="654B48AE"/>
    <w:rsid w:val="65507243"/>
    <w:rsid w:val="655710D8"/>
    <w:rsid w:val="65576B9C"/>
    <w:rsid w:val="656027FF"/>
    <w:rsid w:val="658262E0"/>
    <w:rsid w:val="65891AB8"/>
    <w:rsid w:val="65B11FF7"/>
    <w:rsid w:val="65BA2353"/>
    <w:rsid w:val="65BA58F3"/>
    <w:rsid w:val="66410285"/>
    <w:rsid w:val="66457E51"/>
    <w:rsid w:val="664A0A82"/>
    <w:rsid w:val="6650714A"/>
    <w:rsid w:val="6680376E"/>
    <w:rsid w:val="66987DA1"/>
    <w:rsid w:val="669B7E01"/>
    <w:rsid w:val="66BE57B4"/>
    <w:rsid w:val="66ED31EA"/>
    <w:rsid w:val="67025EEC"/>
    <w:rsid w:val="6754041A"/>
    <w:rsid w:val="67693FF9"/>
    <w:rsid w:val="67BF1301"/>
    <w:rsid w:val="67E120F3"/>
    <w:rsid w:val="67E17F96"/>
    <w:rsid w:val="67E72DEC"/>
    <w:rsid w:val="67FA3E47"/>
    <w:rsid w:val="68085293"/>
    <w:rsid w:val="68422724"/>
    <w:rsid w:val="6851376E"/>
    <w:rsid w:val="68667C86"/>
    <w:rsid w:val="686C2564"/>
    <w:rsid w:val="686C31D7"/>
    <w:rsid w:val="68F07009"/>
    <w:rsid w:val="69171843"/>
    <w:rsid w:val="691A3243"/>
    <w:rsid w:val="69342611"/>
    <w:rsid w:val="69631CC1"/>
    <w:rsid w:val="696C42BB"/>
    <w:rsid w:val="698A6B0F"/>
    <w:rsid w:val="69BA4D2E"/>
    <w:rsid w:val="69D232C1"/>
    <w:rsid w:val="6A20654E"/>
    <w:rsid w:val="6A27755C"/>
    <w:rsid w:val="6A782EAA"/>
    <w:rsid w:val="6A901F7E"/>
    <w:rsid w:val="6ABA7E95"/>
    <w:rsid w:val="6AC678E7"/>
    <w:rsid w:val="6AC81B98"/>
    <w:rsid w:val="6B134976"/>
    <w:rsid w:val="6B3F1903"/>
    <w:rsid w:val="6B4F3286"/>
    <w:rsid w:val="6B58578D"/>
    <w:rsid w:val="6B704279"/>
    <w:rsid w:val="6B8F7F27"/>
    <w:rsid w:val="6BB753C9"/>
    <w:rsid w:val="6BCD0878"/>
    <w:rsid w:val="6BD06E0B"/>
    <w:rsid w:val="6C4E23A0"/>
    <w:rsid w:val="6C911A64"/>
    <w:rsid w:val="6CCC0C2E"/>
    <w:rsid w:val="6CCC50BF"/>
    <w:rsid w:val="6D020EA1"/>
    <w:rsid w:val="6D221C0A"/>
    <w:rsid w:val="6D78666A"/>
    <w:rsid w:val="6DCA08F7"/>
    <w:rsid w:val="6DD86485"/>
    <w:rsid w:val="6E0F1211"/>
    <w:rsid w:val="6EF677CA"/>
    <w:rsid w:val="6F560EDF"/>
    <w:rsid w:val="6F60096A"/>
    <w:rsid w:val="6F64491D"/>
    <w:rsid w:val="6F6E1156"/>
    <w:rsid w:val="6FBD0858"/>
    <w:rsid w:val="70180E63"/>
    <w:rsid w:val="70A63951"/>
    <w:rsid w:val="70CF6A45"/>
    <w:rsid w:val="710D75B7"/>
    <w:rsid w:val="711B1DE7"/>
    <w:rsid w:val="71327C99"/>
    <w:rsid w:val="7150596E"/>
    <w:rsid w:val="71741154"/>
    <w:rsid w:val="71957047"/>
    <w:rsid w:val="71B7115A"/>
    <w:rsid w:val="71C7583B"/>
    <w:rsid w:val="71F715BA"/>
    <w:rsid w:val="722D1013"/>
    <w:rsid w:val="72374F72"/>
    <w:rsid w:val="72925464"/>
    <w:rsid w:val="72940930"/>
    <w:rsid w:val="72A15B54"/>
    <w:rsid w:val="72DF5C92"/>
    <w:rsid w:val="72E1752D"/>
    <w:rsid w:val="72E4751A"/>
    <w:rsid w:val="72F06546"/>
    <w:rsid w:val="73070EC2"/>
    <w:rsid w:val="73311390"/>
    <w:rsid w:val="739429BE"/>
    <w:rsid w:val="73A015C2"/>
    <w:rsid w:val="73A913CF"/>
    <w:rsid w:val="73C4277F"/>
    <w:rsid w:val="73C700E9"/>
    <w:rsid w:val="73EB1497"/>
    <w:rsid w:val="74000A47"/>
    <w:rsid w:val="741372A8"/>
    <w:rsid w:val="74155ACF"/>
    <w:rsid w:val="74181B33"/>
    <w:rsid w:val="741B2927"/>
    <w:rsid w:val="741E3589"/>
    <w:rsid w:val="74885606"/>
    <w:rsid w:val="74B3477F"/>
    <w:rsid w:val="74B93719"/>
    <w:rsid w:val="74DE1C4C"/>
    <w:rsid w:val="74E008E0"/>
    <w:rsid w:val="74E82F51"/>
    <w:rsid w:val="74EF2078"/>
    <w:rsid w:val="751115BE"/>
    <w:rsid w:val="752B04E9"/>
    <w:rsid w:val="752D1850"/>
    <w:rsid w:val="75635496"/>
    <w:rsid w:val="75740E00"/>
    <w:rsid w:val="759D5584"/>
    <w:rsid w:val="76185042"/>
    <w:rsid w:val="763A080C"/>
    <w:rsid w:val="76EB5B39"/>
    <w:rsid w:val="77226532"/>
    <w:rsid w:val="772F4903"/>
    <w:rsid w:val="774A235B"/>
    <w:rsid w:val="776F4F23"/>
    <w:rsid w:val="77B7463B"/>
    <w:rsid w:val="77C07B7E"/>
    <w:rsid w:val="77C64196"/>
    <w:rsid w:val="78156E78"/>
    <w:rsid w:val="781A4A86"/>
    <w:rsid w:val="782D5EAF"/>
    <w:rsid w:val="78604367"/>
    <w:rsid w:val="786302A1"/>
    <w:rsid w:val="78977DF3"/>
    <w:rsid w:val="789F1175"/>
    <w:rsid w:val="78B12751"/>
    <w:rsid w:val="78C05269"/>
    <w:rsid w:val="78DB5CC3"/>
    <w:rsid w:val="78F91F2A"/>
    <w:rsid w:val="792E4191"/>
    <w:rsid w:val="7931734A"/>
    <w:rsid w:val="793A3E17"/>
    <w:rsid w:val="796E028F"/>
    <w:rsid w:val="79964271"/>
    <w:rsid w:val="79AD248F"/>
    <w:rsid w:val="79AF12CA"/>
    <w:rsid w:val="7A233A7C"/>
    <w:rsid w:val="7A3D1E89"/>
    <w:rsid w:val="7A601B54"/>
    <w:rsid w:val="7A6A7EDA"/>
    <w:rsid w:val="7A6D2733"/>
    <w:rsid w:val="7A793925"/>
    <w:rsid w:val="7A9742EF"/>
    <w:rsid w:val="7A990897"/>
    <w:rsid w:val="7ADB38D4"/>
    <w:rsid w:val="7B0C6EB0"/>
    <w:rsid w:val="7B397F29"/>
    <w:rsid w:val="7B42040D"/>
    <w:rsid w:val="7B632E6A"/>
    <w:rsid w:val="7B8A669D"/>
    <w:rsid w:val="7BA47128"/>
    <w:rsid w:val="7BD0716D"/>
    <w:rsid w:val="7BD70C05"/>
    <w:rsid w:val="7BF178BE"/>
    <w:rsid w:val="7C162975"/>
    <w:rsid w:val="7C7C706C"/>
    <w:rsid w:val="7C857BC3"/>
    <w:rsid w:val="7C8C2DB9"/>
    <w:rsid w:val="7C9A7319"/>
    <w:rsid w:val="7CA72D12"/>
    <w:rsid w:val="7CFC59C6"/>
    <w:rsid w:val="7D1320C4"/>
    <w:rsid w:val="7D3C13AA"/>
    <w:rsid w:val="7D494141"/>
    <w:rsid w:val="7DBC5A56"/>
    <w:rsid w:val="7DD2691C"/>
    <w:rsid w:val="7DE24E82"/>
    <w:rsid w:val="7DFA3D71"/>
    <w:rsid w:val="7E1E77B7"/>
    <w:rsid w:val="7E237976"/>
    <w:rsid w:val="7E3563A1"/>
    <w:rsid w:val="7E387110"/>
    <w:rsid w:val="7E395F67"/>
    <w:rsid w:val="7E9326F9"/>
    <w:rsid w:val="7EDE6942"/>
    <w:rsid w:val="7EE20452"/>
    <w:rsid w:val="7EED743D"/>
    <w:rsid w:val="7F0C7F31"/>
    <w:rsid w:val="7F395D9C"/>
    <w:rsid w:val="7F703502"/>
    <w:rsid w:val="7FBA0776"/>
    <w:rsid w:val="7FDE0A9A"/>
    <w:rsid w:val="7FEF6A65"/>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3A66329E-49EA-4FC8-8863-DF5E3FA6D74F}">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12</Pages>
  <Words>4541</Words>
  <Characters>25886</Characters>
  <Lines>215</Lines>
  <Paragraphs>60</Paragraphs>
  <TotalTime>3</TotalTime>
  <ScaleCrop>false</ScaleCrop>
  <LinksUpToDate>false</LinksUpToDate>
  <CharactersWithSpaces>30367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ZTE-Shuaihua</cp:lastModifiedBy>
  <cp:lastPrinted>2018-04-07T03:05:00Z</cp:lastPrinted>
  <dcterms:modified xsi:type="dcterms:W3CDTF">2022-08-12T09:18:27Z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2052-11.8.2.11019</vt:lpwstr>
  </property>
  <property fmtid="{D5CDD505-2E9C-101B-9397-08002B2CF9AE}" pid="11" name="ICV">
    <vt:lpwstr>13DE62D79FC84B3C8F5837150BCD9CAA</vt:lpwstr>
  </property>
</Properties>
</file>